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29A4A019"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7C7002">
        <w:rPr>
          <w:rFonts w:ascii="Times New Roman" w:eastAsiaTheme="minorHAnsi" w:hAnsi="Times New Roman" w:cstheme="minorBidi"/>
          <w:b/>
          <w:bCs/>
          <w:sz w:val="24"/>
          <w:szCs w:val="28"/>
          <w:lang w:val="en-US"/>
        </w:rPr>
        <w:t>2006071</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1D82658D"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 for enhanced URLLC/</w:t>
      </w:r>
      <w:proofErr w:type="spellStart"/>
      <w:r w:rsidR="00135CA8">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5BBCE9EC" w14:textId="362DE5A9" w:rsidR="0012618A" w:rsidRDefault="0012618A" w:rsidP="0012618A">
      <w:pPr>
        <w:jc w:val="both"/>
        <w:rPr>
          <w:rFonts w:ascii="Times New Roman" w:hAnsi="Times New Roman" w:cs="Times New Roman"/>
          <w:sz w:val="20"/>
          <w:szCs w:val="20"/>
        </w:rPr>
      </w:pPr>
      <w:r>
        <w:rPr>
          <w:rFonts w:ascii="Times New Roman" w:hAnsi="Times New Roman" w:cs="Times New Roman"/>
          <w:sz w:val="20"/>
          <w:szCs w:val="20"/>
        </w:rPr>
        <w:t xml:space="preserve">In RAN#88e, RAN plenary revised a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585DDD">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which includes the following objective:</w:t>
      </w:r>
    </w:p>
    <w:tbl>
      <w:tblPr>
        <w:tblStyle w:val="TableGrid"/>
        <w:tblW w:w="0" w:type="auto"/>
        <w:tblLook w:val="04A0" w:firstRow="1" w:lastRow="0" w:firstColumn="1" w:lastColumn="0" w:noHBand="0" w:noVBand="1"/>
      </w:tblPr>
      <w:tblGrid>
        <w:gridCol w:w="9629"/>
      </w:tblGrid>
      <w:tr w:rsidR="0012618A" w14:paraId="5EBEFD5B" w14:textId="77777777" w:rsidTr="0012618A">
        <w:tc>
          <w:tcPr>
            <w:tcW w:w="9629" w:type="dxa"/>
          </w:tcPr>
          <w:p w14:paraId="094FA706" w14:textId="77777777" w:rsidR="0012618A" w:rsidRPr="003A7E77" w:rsidRDefault="0012618A" w:rsidP="00E240D2">
            <w:pPr>
              <w:numPr>
                <w:ilvl w:val="0"/>
                <w:numId w:val="12"/>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4FC74927" w14:textId="77777777" w:rsidR="0012618A" w:rsidRPr="003A7E77" w:rsidRDefault="0012618A" w:rsidP="00E240D2">
            <w:pPr>
              <w:numPr>
                <w:ilvl w:val="2"/>
                <w:numId w:val="12"/>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2B4E2AF2" w14:textId="77777777" w:rsidR="0012618A" w:rsidRPr="003A7E77" w:rsidRDefault="0012618A" w:rsidP="00E240D2">
            <w:pPr>
              <w:numPr>
                <w:ilvl w:val="2"/>
                <w:numId w:val="12"/>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da-DK"/>
              </w:rPr>
            </w:pPr>
            <w:r w:rsidRPr="003A7E77">
              <w:rPr>
                <w:rFonts w:ascii="Times New Roman" w:eastAsia="Times New Roman" w:hAnsi="Times New Roman" w:cs="Times New Roman"/>
                <w:sz w:val="20"/>
                <w:szCs w:val="20"/>
                <w:lang w:eastAsia="da-DK"/>
              </w:rPr>
              <w:t>CSI feedback enhancements to allow for more accurate MCS selection [RAN1]</w:t>
            </w:r>
          </w:p>
          <w:p w14:paraId="06C8C1C9" w14:textId="37031065" w:rsidR="0012618A" w:rsidRPr="0012618A" w:rsidRDefault="0012618A" w:rsidP="0012618A">
            <w:pPr>
              <w:overflowPunct w:val="0"/>
              <w:autoSpaceDE w:val="0"/>
              <w:autoSpaceDN w:val="0"/>
              <w:spacing w:after="180" w:line="240" w:lineRule="auto"/>
              <w:ind w:left="2160"/>
              <w:rPr>
                <w:rFonts w:ascii="Times New Roman" w:eastAsia="Times New Roman" w:hAnsi="Times New Roman" w:cs="Times New Roman"/>
                <w:sz w:val="20"/>
                <w:szCs w:val="20"/>
                <w:lang w:eastAsia="da-DK"/>
              </w:rPr>
            </w:pPr>
            <w:r w:rsidRPr="003A7E77">
              <w:rPr>
                <w:rFonts w:ascii="Times New Roman" w:eastAsia="Times New Roman" w:hAnsi="Times New Roman" w:cs="Times New Roman"/>
                <w:sz w:val="20"/>
                <w:szCs w:val="20"/>
                <w:lang w:eastAsia="da-DK"/>
              </w:rPr>
              <w:t xml:space="preserve">Note: DMRS-based CSI feedback is not in scope of this WI </w:t>
            </w:r>
          </w:p>
        </w:tc>
      </w:tr>
    </w:tbl>
    <w:p w14:paraId="65EDA819" w14:textId="10284360" w:rsidR="00585DDD" w:rsidRPr="000313E6" w:rsidRDefault="004D50C4" w:rsidP="000313E6">
      <w:pPr>
        <w:spacing w:before="240"/>
        <w:jc w:val="both"/>
        <w:rPr>
          <w:rFonts w:ascii="Times New Roman" w:hAnsi="Times New Roman" w:cs="Times New Roman"/>
          <w:sz w:val="20"/>
          <w:szCs w:val="20"/>
        </w:rPr>
      </w:pPr>
      <w:r w:rsidRPr="007C46A1">
        <w:rPr>
          <w:rFonts w:ascii="Times New Roman" w:hAnsi="Times New Roman" w:cs="Times New Roman"/>
          <w:sz w:val="20"/>
          <w:szCs w:val="20"/>
        </w:rPr>
        <w:t>This contribution proposes</w:t>
      </w:r>
      <w:r w:rsidR="007C46A1">
        <w:rPr>
          <w:rFonts w:ascii="Times New Roman" w:hAnsi="Times New Roman" w:cs="Times New Roman"/>
          <w:sz w:val="20"/>
          <w:szCs w:val="20"/>
        </w:rPr>
        <w:t xml:space="preserve"> to support </w:t>
      </w:r>
      <w:proofErr w:type="spellStart"/>
      <w:proofErr w:type="gramStart"/>
      <w:r w:rsidR="007C46A1">
        <w:rPr>
          <w:rFonts w:ascii="Times New Roman" w:hAnsi="Times New Roman" w:cs="Times New Roman"/>
          <w:sz w:val="20"/>
          <w:szCs w:val="20"/>
        </w:rPr>
        <w:t>a</w:t>
      </w:r>
      <w:proofErr w:type="spellEnd"/>
      <w:proofErr w:type="gramEnd"/>
      <w:r w:rsidR="007C46A1">
        <w:rPr>
          <w:rFonts w:ascii="Times New Roman" w:hAnsi="Times New Roman" w:cs="Times New Roman"/>
          <w:sz w:val="20"/>
          <w:szCs w:val="20"/>
        </w:rPr>
        <w:t xml:space="preserve"> enhanced CSI feedback scheme based on a modification to semi-persistent CSI reporting in which the UE starts the transmission of CSI reports when </w:t>
      </w:r>
      <w:r w:rsidR="000313E6">
        <w:rPr>
          <w:rFonts w:ascii="Times New Roman" w:hAnsi="Times New Roman" w:cs="Times New Roman"/>
          <w:sz w:val="20"/>
          <w:szCs w:val="20"/>
        </w:rPr>
        <w:t>an event is triggered. The contribution also proposes to s</w:t>
      </w:r>
      <w:r w:rsidR="000313E6" w:rsidRPr="000313E6">
        <w:rPr>
          <w:rFonts w:ascii="Times New Roman" w:hAnsi="Times New Roman" w:cs="Times New Roman"/>
          <w:sz w:val="20"/>
          <w:szCs w:val="20"/>
        </w:rPr>
        <w:t xml:space="preserve">tudy benefits of CSI report type enhancements under </w:t>
      </w:r>
      <w:proofErr w:type="spellStart"/>
      <w:r w:rsidR="000313E6" w:rsidRPr="000313E6">
        <w:rPr>
          <w:rFonts w:ascii="Times New Roman" w:hAnsi="Times New Roman" w:cs="Times New Roman"/>
          <w:sz w:val="20"/>
          <w:szCs w:val="20"/>
        </w:rPr>
        <w:t>bursty</w:t>
      </w:r>
      <w:proofErr w:type="spellEnd"/>
      <w:r w:rsidR="000313E6" w:rsidRPr="000313E6">
        <w:rPr>
          <w:rFonts w:ascii="Times New Roman" w:hAnsi="Times New Roman" w:cs="Times New Roman"/>
          <w:sz w:val="20"/>
          <w:szCs w:val="20"/>
        </w:rPr>
        <w:t xml:space="preserve"> interference conditions</w:t>
      </w:r>
      <w:r w:rsidR="000313E6">
        <w:rPr>
          <w:rFonts w:ascii="Times New Roman" w:hAnsi="Times New Roman" w:cs="Times New Roman"/>
          <w:sz w:val="20"/>
          <w:szCs w:val="20"/>
        </w:rPr>
        <w:t>.</w:t>
      </w:r>
    </w:p>
    <w:p w14:paraId="507F0B03" w14:textId="36FC43E4" w:rsidR="004843FA" w:rsidRDefault="000C739D" w:rsidP="004843FA">
      <w:pPr>
        <w:pStyle w:val="Heading1"/>
        <w:pBdr>
          <w:top w:val="single" w:sz="12" w:space="5" w:color="auto"/>
        </w:pBdr>
        <w:spacing w:after="120"/>
        <w:rPr>
          <w:rFonts w:ascii="Times New Roman" w:hAnsi="Times New Roman"/>
          <w:szCs w:val="32"/>
        </w:rPr>
      </w:pPr>
      <w:r>
        <w:rPr>
          <w:rFonts w:ascii="Times New Roman" w:hAnsi="Times New Roman"/>
          <w:szCs w:val="32"/>
        </w:rPr>
        <w:t>Motivation</w:t>
      </w:r>
      <w:r w:rsidR="008B6BE1">
        <w:rPr>
          <w:rFonts w:ascii="Times New Roman" w:hAnsi="Times New Roman"/>
          <w:szCs w:val="32"/>
        </w:rPr>
        <w:t xml:space="preserve"> for enhancements</w:t>
      </w:r>
    </w:p>
    <w:p w14:paraId="18619079" w14:textId="5993F96A" w:rsidR="00341DA5" w:rsidRDefault="00233ED3" w:rsidP="0047209E">
      <w:pPr>
        <w:jc w:val="both"/>
        <w:rPr>
          <w:rFonts w:ascii="Times New Roman" w:hAnsi="Times New Roman" w:cs="Times New Roman"/>
          <w:sz w:val="20"/>
          <w:szCs w:val="20"/>
        </w:rPr>
      </w:pPr>
      <w:r>
        <w:rPr>
          <w:rFonts w:ascii="Times New Roman" w:hAnsi="Times New Roman" w:cs="Times New Roman"/>
          <w:sz w:val="20"/>
          <w:szCs w:val="20"/>
        </w:rPr>
        <w:t>During the study on physical layer enhancements for URLLC,</w:t>
      </w:r>
      <w:r w:rsidR="00E91FEA">
        <w:rPr>
          <w:rFonts w:ascii="Times New Roman" w:hAnsi="Times New Roman" w:cs="Times New Roman"/>
          <w:sz w:val="20"/>
          <w:szCs w:val="20"/>
        </w:rPr>
        <w:t xml:space="preserve"> multiple use cases have been identified for performance evaluation (e.g. Table A.2-1 of </w:t>
      </w:r>
      <w:r w:rsidR="00E91FEA">
        <w:rPr>
          <w:rFonts w:ascii="Times New Roman" w:hAnsi="Times New Roman" w:cs="Times New Roman"/>
          <w:sz w:val="20"/>
          <w:szCs w:val="20"/>
        </w:rPr>
        <w:fldChar w:fldCharType="begin"/>
      </w:r>
      <w:r w:rsidR="00E91FEA">
        <w:rPr>
          <w:rFonts w:ascii="Times New Roman" w:hAnsi="Times New Roman" w:cs="Times New Roman"/>
          <w:sz w:val="20"/>
          <w:szCs w:val="20"/>
        </w:rPr>
        <w:instrText xml:space="preserve"> REF _Ref47443578 \r \h </w:instrText>
      </w:r>
      <w:r w:rsidR="00E91FEA">
        <w:rPr>
          <w:rFonts w:ascii="Times New Roman" w:hAnsi="Times New Roman" w:cs="Times New Roman"/>
          <w:sz w:val="20"/>
          <w:szCs w:val="20"/>
        </w:rPr>
      </w:r>
      <w:r w:rsidR="00E91FEA">
        <w:rPr>
          <w:rFonts w:ascii="Times New Roman" w:hAnsi="Times New Roman" w:cs="Times New Roman"/>
          <w:sz w:val="20"/>
          <w:szCs w:val="20"/>
        </w:rPr>
        <w:fldChar w:fldCharType="separate"/>
      </w:r>
      <w:r w:rsidR="00E91FEA">
        <w:rPr>
          <w:rFonts w:ascii="Times New Roman" w:hAnsi="Times New Roman" w:cs="Times New Roman"/>
          <w:sz w:val="20"/>
          <w:szCs w:val="20"/>
        </w:rPr>
        <w:t>[2]</w:t>
      </w:r>
      <w:r w:rsidR="00E91FEA">
        <w:rPr>
          <w:rFonts w:ascii="Times New Roman" w:hAnsi="Times New Roman" w:cs="Times New Roman"/>
          <w:sz w:val="20"/>
          <w:szCs w:val="20"/>
        </w:rPr>
        <w:fldChar w:fldCharType="end"/>
      </w:r>
      <w:r w:rsidR="00E91FEA">
        <w:rPr>
          <w:rFonts w:ascii="Times New Roman" w:hAnsi="Times New Roman" w:cs="Times New Roman"/>
          <w:sz w:val="20"/>
          <w:szCs w:val="20"/>
        </w:rPr>
        <w:t xml:space="preserve">). </w:t>
      </w:r>
      <w:r>
        <w:rPr>
          <w:rFonts w:ascii="Times New Roman" w:hAnsi="Times New Roman" w:cs="Times New Roman"/>
          <w:sz w:val="20"/>
          <w:szCs w:val="20"/>
        </w:rPr>
        <w:t>For some use cases such as AR/VR</w:t>
      </w:r>
      <w:r w:rsidR="000C739D">
        <w:rPr>
          <w:rFonts w:ascii="Times New Roman" w:hAnsi="Times New Roman" w:cs="Times New Roman"/>
          <w:sz w:val="20"/>
          <w:szCs w:val="20"/>
        </w:rPr>
        <w:t xml:space="preserve">, </w:t>
      </w:r>
      <w:r>
        <w:rPr>
          <w:rFonts w:ascii="Times New Roman" w:hAnsi="Times New Roman" w:cs="Times New Roman"/>
          <w:sz w:val="20"/>
          <w:szCs w:val="20"/>
        </w:rPr>
        <w:t xml:space="preserve">URLLC traffic </w:t>
      </w:r>
      <w:r w:rsidR="000C739D">
        <w:rPr>
          <w:rFonts w:ascii="Times New Roman" w:hAnsi="Times New Roman" w:cs="Times New Roman"/>
          <w:sz w:val="20"/>
          <w:szCs w:val="20"/>
        </w:rPr>
        <w:t>can be</w:t>
      </w:r>
      <w:r>
        <w:rPr>
          <w:rFonts w:ascii="Times New Roman" w:hAnsi="Times New Roman" w:cs="Times New Roman"/>
          <w:sz w:val="20"/>
          <w:szCs w:val="20"/>
        </w:rPr>
        <w:t xml:space="preserve"> characterized by random (non-periodic) arrival rates, small packet sizes (e.g. 32 bytes)</w:t>
      </w:r>
      <w:r w:rsidR="00470299">
        <w:rPr>
          <w:rFonts w:ascii="Times New Roman" w:hAnsi="Times New Roman" w:cs="Times New Roman"/>
          <w:sz w:val="20"/>
          <w:szCs w:val="20"/>
        </w:rPr>
        <w:t xml:space="preserve">, short air interface delay (1 </w:t>
      </w:r>
      <w:proofErr w:type="spellStart"/>
      <w:r w:rsidR="00470299">
        <w:rPr>
          <w:rFonts w:ascii="Times New Roman" w:hAnsi="Times New Roman" w:cs="Times New Roman"/>
          <w:sz w:val="20"/>
          <w:szCs w:val="20"/>
        </w:rPr>
        <w:t>ms</w:t>
      </w:r>
      <w:proofErr w:type="spellEnd"/>
      <w:r w:rsidR="00470299">
        <w:rPr>
          <w:rFonts w:ascii="Times New Roman" w:hAnsi="Times New Roman" w:cs="Times New Roman"/>
          <w:sz w:val="20"/>
          <w:szCs w:val="20"/>
        </w:rPr>
        <w:t>)</w:t>
      </w:r>
      <w:r>
        <w:rPr>
          <w:rFonts w:ascii="Times New Roman" w:hAnsi="Times New Roman" w:cs="Times New Roman"/>
          <w:sz w:val="20"/>
          <w:szCs w:val="20"/>
        </w:rPr>
        <w:t xml:space="preserve"> and high reliability requirement. </w:t>
      </w:r>
      <w:r w:rsidR="00E91FEA">
        <w:rPr>
          <w:rFonts w:ascii="Times New Roman" w:hAnsi="Times New Roman" w:cs="Times New Roman"/>
          <w:sz w:val="20"/>
          <w:szCs w:val="20"/>
        </w:rPr>
        <w:t xml:space="preserve">This combination of </w:t>
      </w:r>
      <w:r w:rsidR="00470299">
        <w:rPr>
          <w:rFonts w:ascii="Times New Roman" w:hAnsi="Times New Roman" w:cs="Times New Roman"/>
          <w:sz w:val="20"/>
          <w:szCs w:val="20"/>
        </w:rPr>
        <w:t>requirements</w:t>
      </w:r>
      <w:r w:rsidR="00E91FEA">
        <w:rPr>
          <w:rFonts w:ascii="Times New Roman" w:hAnsi="Times New Roman" w:cs="Times New Roman"/>
          <w:sz w:val="20"/>
          <w:szCs w:val="20"/>
        </w:rPr>
        <w:t xml:space="preserve"> </w:t>
      </w:r>
      <w:r w:rsidR="004E5B49">
        <w:rPr>
          <w:rFonts w:ascii="Times New Roman" w:hAnsi="Times New Roman" w:cs="Times New Roman"/>
          <w:sz w:val="20"/>
          <w:szCs w:val="20"/>
        </w:rPr>
        <w:t xml:space="preserve">presents some challenges for the scheduler to select </w:t>
      </w:r>
      <w:r w:rsidR="00341DA5">
        <w:rPr>
          <w:rFonts w:ascii="Times New Roman" w:hAnsi="Times New Roman" w:cs="Times New Roman"/>
          <w:sz w:val="20"/>
          <w:szCs w:val="20"/>
        </w:rPr>
        <w:t xml:space="preserve">an accurate </w:t>
      </w:r>
      <w:r w:rsidR="004E5B49">
        <w:rPr>
          <w:rFonts w:ascii="Times New Roman" w:hAnsi="Times New Roman" w:cs="Times New Roman"/>
          <w:sz w:val="20"/>
          <w:szCs w:val="20"/>
        </w:rPr>
        <w:t>MCS</w:t>
      </w:r>
      <w:r w:rsidR="00341DA5">
        <w:rPr>
          <w:rFonts w:ascii="Times New Roman" w:hAnsi="Times New Roman" w:cs="Times New Roman"/>
          <w:sz w:val="20"/>
          <w:szCs w:val="20"/>
        </w:rPr>
        <w:t xml:space="preserve"> with existing CSI feedback functionality:</w:t>
      </w:r>
    </w:p>
    <w:p w14:paraId="33DD82B8" w14:textId="3942399F" w:rsidR="00341DA5" w:rsidRDefault="00341DA5" w:rsidP="00341DA5">
      <w:pPr>
        <w:jc w:val="both"/>
        <w:rPr>
          <w:rFonts w:ascii="Times New Roman" w:hAnsi="Times New Roman" w:cs="Times New Roman"/>
          <w:sz w:val="20"/>
          <w:szCs w:val="20"/>
        </w:rPr>
      </w:pPr>
      <w:r>
        <w:rPr>
          <w:rFonts w:ascii="Times New Roman" w:hAnsi="Times New Roman" w:cs="Times New Roman"/>
          <w:sz w:val="20"/>
          <w:szCs w:val="20"/>
        </w:rPr>
        <w:t xml:space="preserve">- Periodic CSI reports or semi-persistent CSI reports would be typically </w:t>
      </w:r>
      <w:proofErr w:type="spellStart"/>
      <w:r>
        <w:rPr>
          <w:rFonts w:ascii="Times New Roman" w:hAnsi="Times New Roman" w:cs="Times New Roman"/>
          <w:sz w:val="20"/>
          <w:szCs w:val="20"/>
        </w:rPr>
        <w:t>out-dated</w:t>
      </w:r>
      <w:proofErr w:type="spellEnd"/>
      <w:r>
        <w:rPr>
          <w:rFonts w:ascii="Times New Roman" w:hAnsi="Times New Roman" w:cs="Times New Roman"/>
          <w:sz w:val="20"/>
          <w:szCs w:val="20"/>
        </w:rPr>
        <w:t xml:space="preserve"> at the time transmission of PDSCH is needed, unless if configured with very short periodicity that would create high overhead.</w:t>
      </w:r>
    </w:p>
    <w:p w14:paraId="6A57F10F" w14:textId="5FD66E75" w:rsidR="00123BFE" w:rsidRPr="000C739D" w:rsidRDefault="00341DA5" w:rsidP="0047209E">
      <w:pPr>
        <w:jc w:val="both"/>
        <w:rPr>
          <w:rFonts w:ascii="Times New Roman" w:hAnsi="Times New Roman" w:cs="Times New Roman"/>
          <w:sz w:val="20"/>
          <w:szCs w:val="20"/>
        </w:rPr>
      </w:pPr>
      <w:r>
        <w:rPr>
          <w:rFonts w:ascii="Times New Roman" w:hAnsi="Times New Roman" w:cs="Times New Roman"/>
          <w:sz w:val="20"/>
          <w:szCs w:val="20"/>
        </w:rPr>
        <w:t xml:space="preserve">- Aperiodic CSI report </w:t>
      </w:r>
      <w:r w:rsidR="00A30920">
        <w:rPr>
          <w:rFonts w:ascii="Times New Roman" w:hAnsi="Times New Roman" w:cs="Times New Roman"/>
          <w:sz w:val="20"/>
          <w:szCs w:val="20"/>
        </w:rPr>
        <w:t xml:space="preserve">on PUSCH </w:t>
      </w:r>
      <w:r>
        <w:rPr>
          <w:rFonts w:ascii="Times New Roman" w:hAnsi="Times New Roman" w:cs="Times New Roman"/>
          <w:sz w:val="20"/>
          <w:szCs w:val="20"/>
        </w:rPr>
        <w:t xml:space="preserve">can be </w:t>
      </w:r>
      <w:proofErr w:type="gramStart"/>
      <w:r w:rsidR="00A30920">
        <w:rPr>
          <w:rFonts w:ascii="Times New Roman" w:hAnsi="Times New Roman" w:cs="Times New Roman"/>
          <w:sz w:val="20"/>
          <w:szCs w:val="20"/>
        </w:rPr>
        <w:t>requested,</w:t>
      </w:r>
      <w:r w:rsidR="004B39A5">
        <w:rPr>
          <w:rFonts w:ascii="Times New Roman" w:hAnsi="Times New Roman" w:cs="Times New Roman"/>
          <w:sz w:val="20"/>
          <w:szCs w:val="20"/>
        </w:rPr>
        <w:t xml:space="preserve"> but</w:t>
      </w:r>
      <w:proofErr w:type="gramEnd"/>
      <w:r w:rsidR="004B39A5">
        <w:rPr>
          <w:rFonts w:ascii="Times New Roman" w:hAnsi="Times New Roman" w:cs="Times New Roman"/>
          <w:sz w:val="20"/>
          <w:szCs w:val="20"/>
        </w:rPr>
        <w:t xml:space="preserve"> does not allow for immediate (e.g. same-slot) feedback</w:t>
      </w:r>
      <w:r w:rsidR="008B6BE1">
        <w:rPr>
          <w:rFonts w:ascii="Times New Roman" w:hAnsi="Times New Roman" w:cs="Times New Roman"/>
          <w:sz w:val="20"/>
          <w:szCs w:val="20"/>
        </w:rPr>
        <w:t xml:space="preserve"> that is required </w:t>
      </w:r>
      <w:r w:rsidR="00470299">
        <w:rPr>
          <w:rFonts w:ascii="Times New Roman" w:hAnsi="Times New Roman" w:cs="Times New Roman"/>
          <w:sz w:val="20"/>
          <w:szCs w:val="20"/>
        </w:rPr>
        <w:t>to get the CSI information before the maximum delay has expired</w:t>
      </w:r>
      <w:r w:rsidR="004B39A5">
        <w:rPr>
          <w:rFonts w:ascii="Times New Roman" w:hAnsi="Times New Roman" w:cs="Times New Roman"/>
          <w:sz w:val="20"/>
          <w:szCs w:val="20"/>
        </w:rPr>
        <w:t>. It is also costly from UL resource perspective especially if no data is transferred in PUSCH.</w:t>
      </w:r>
    </w:p>
    <w:p w14:paraId="2802FA7B" w14:textId="7B8FCE88" w:rsidR="00470299" w:rsidRDefault="00470299" w:rsidP="0047209E">
      <w:pPr>
        <w:jc w:val="both"/>
        <w:rPr>
          <w:rFonts w:ascii="Times New Roman" w:hAnsi="Times New Roman" w:cs="Times New Roman"/>
          <w:sz w:val="20"/>
          <w:szCs w:val="20"/>
        </w:rPr>
      </w:pPr>
      <w:r>
        <w:rPr>
          <w:rFonts w:ascii="Times New Roman" w:hAnsi="Times New Roman" w:cs="Times New Roman"/>
          <w:sz w:val="20"/>
          <w:szCs w:val="20"/>
        </w:rPr>
        <w:t xml:space="preserve">Another problem is that the burstiness of URLLC traffic may also result in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conditions within the system. When this </w:t>
      </w:r>
      <w:proofErr w:type="gramStart"/>
      <w:r>
        <w:rPr>
          <w:rFonts w:ascii="Times New Roman" w:hAnsi="Times New Roman" w:cs="Times New Roman"/>
          <w:sz w:val="20"/>
          <w:szCs w:val="20"/>
        </w:rPr>
        <w:t>occurs</w:t>
      </w:r>
      <w:proofErr w:type="gramEnd"/>
      <w:r>
        <w:rPr>
          <w:rFonts w:ascii="Times New Roman" w:hAnsi="Times New Roman" w:cs="Times New Roman"/>
          <w:sz w:val="20"/>
          <w:szCs w:val="20"/>
        </w:rPr>
        <w:t xml:space="preserve"> the network cannot rely on CQI </w:t>
      </w:r>
      <w:r w:rsidR="007C140B">
        <w:rPr>
          <w:rFonts w:ascii="Times New Roman" w:hAnsi="Times New Roman" w:cs="Times New Roman"/>
          <w:sz w:val="20"/>
          <w:szCs w:val="20"/>
        </w:rPr>
        <w:t>to accurately reflect the actual channel quality in the scheduled resource, even if the measurement was taken just before.</w:t>
      </w:r>
    </w:p>
    <w:p w14:paraId="3BE11FFC" w14:textId="6F3166EB" w:rsidR="000C739D" w:rsidRDefault="00470299" w:rsidP="0047209E">
      <w:pPr>
        <w:jc w:val="both"/>
        <w:rPr>
          <w:rFonts w:ascii="Times New Roman" w:hAnsi="Times New Roman" w:cs="Times New Roman"/>
          <w:sz w:val="20"/>
          <w:szCs w:val="20"/>
        </w:rPr>
      </w:pPr>
      <w:r>
        <w:rPr>
          <w:rFonts w:ascii="Times New Roman" w:hAnsi="Times New Roman" w:cs="Times New Roman"/>
          <w:sz w:val="20"/>
          <w:szCs w:val="20"/>
        </w:rPr>
        <w:t xml:space="preserve">To overcome these limitations, the network </w:t>
      </w:r>
      <w:r w:rsidR="007C140B">
        <w:rPr>
          <w:rFonts w:ascii="Times New Roman" w:hAnsi="Times New Roman" w:cs="Times New Roman"/>
          <w:sz w:val="20"/>
          <w:szCs w:val="20"/>
        </w:rPr>
        <w:t xml:space="preserve">would typically select MCS in a very conservative manner, perhaps by applying a bias to the latest available CQI. Use of a conservative MCS means that more downlink resources are utilized than would otherwise be required if the CQI could be known with accuracy. </w:t>
      </w:r>
    </w:p>
    <w:p w14:paraId="0E614113" w14:textId="423A7133" w:rsidR="00571AEA" w:rsidRPr="00B731CF" w:rsidRDefault="00472D27" w:rsidP="0047209E">
      <w:pPr>
        <w:jc w:val="both"/>
        <w:rPr>
          <w:rFonts w:ascii="Times New Roman" w:hAnsi="Times New Roman" w:cs="Times New Roman"/>
          <w:sz w:val="20"/>
          <w:szCs w:val="20"/>
        </w:rPr>
      </w:pPr>
      <w:r w:rsidRPr="00B731CF">
        <w:rPr>
          <w:rFonts w:ascii="Times New Roman" w:hAnsi="Times New Roman" w:cs="Times New Roman"/>
          <w:sz w:val="20"/>
          <w:szCs w:val="20"/>
        </w:rPr>
        <w:t>Preliminary r</w:t>
      </w:r>
      <w:r w:rsidR="00571AEA" w:rsidRPr="00B731CF">
        <w:rPr>
          <w:rFonts w:ascii="Times New Roman" w:hAnsi="Times New Roman" w:cs="Times New Roman"/>
          <w:sz w:val="20"/>
          <w:szCs w:val="20"/>
        </w:rPr>
        <w:t xml:space="preserve">esults of system-level simulations </w:t>
      </w:r>
      <w:r w:rsidR="00B731CF">
        <w:rPr>
          <w:rFonts w:ascii="Times New Roman" w:hAnsi="Times New Roman" w:cs="Times New Roman"/>
          <w:sz w:val="20"/>
          <w:szCs w:val="20"/>
        </w:rPr>
        <w:t>show</w:t>
      </w:r>
      <w:r w:rsidR="00571AEA" w:rsidRPr="00B731CF">
        <w:rPr>
          <w:rFonts w:ascii="Times New Roman" w:hAnsi="Times New Roman" w:cs="Times New Roman"/>
          <w:sz w:val="20"/>
          <w:szCs w:val="20"/>
        </w:rPr>
        <w:t xml:space="preserve"> t</w:t>
      </w:r>
      <w:r w:rsidR="00DA0221" w:rsidRPr="00B731CF">
        <w:rPr>
          <w:rFonts w:ascii="Times New Roman" w:hAnsi="Times New Roman" w:cs="Times New Roman"/>
          <w:sz w:val="20"/>
          <w:szCs w:val="20"/>
        </w:rPr>
        <w:t xml:space="preserve">he potential efficiency </w:t>
      </w:r>
      <w:r w:rsidR="00571AEA" w:rsidRPr="00B731CF">
        <w:rPr>
          <w:rFonts w:ascii="Times New Roman" w:hAnsi="Times New Roman" w:cs="Times New Roman"/>
          <w:sz w:val="20"/>
          <w:szCs w:val="20"/>
        </w:rPr>
        <w:t xml:space="preserve">and latency </w:t>
      </w:r>
      <w:r w:rsidR="00DA0221" w:rsidRPr="00B731CF">
        <w:rPr>
          <w:rFonts w:ascii="Times New Roman" w:hAnsi="Times New Roman" w:cs="Times New Roman"/>
          <w:sz w:val="20"/>
          <w:szCs w:val="20"/>
        </w:rPr>
        <w:t xml:space="preserve">gain </w:t>
      </w:r>
      <w:r w:rsidR="00571AEA" w:rsidRPr="00B731CF">
        <w:rPr>
          <w:rFonts w:ascii="Times New Roman" w:hAnsi="Times New Roman" w:cs="Times New Roman"/>
          <w:sz w:val="20"/>
          <w:szCs w:val="20"/>
        </w:rPr>
        <w:t>of providing timely and accurate CSI information</w:t>
      </w:r>
      <w:r w:rsidR="00110E41" w:rsidRPr="00B731CF">
        <w:rPr>
          <w:rFonts w:ascii="Times New Roman" w:hAnsi="Times New Roman" w:cs="Times New Roman"/>
          <w:sz w:val="20"/>
          <w:szCs w:val="20"/>
        </w:rPr>
        <w:t xml:space="preserve"> with traffic type characterized by short packets (32 bytes) with random inter-arrival times</w:t>
      </w:r>
      <w:r w:rsidR="00571AEA" w:rsidRPr="00B731CF">
        <w:rPr>
          <w:rFonts w:ascii="Times New Roman" w:hAnsi="Times New Roman" w:cs="Times New Roman"/>
          <w:sz w:val="20"/>
          <w:szCs w:val="20"/>
        </w:rPr>
        <w:t xml:space="preserve">. The results compare the percentage of packets that are successfully transferred within 1 </w:t>
      </w:r>
      <w:proofErr w:type="spellStart"/>
      <w:r w:rsidR="00571AEA" w:rsidRPr="00B731CF">
        <w:rPr>
          <w:rFonts w:ascii="Times New Roman" w:hAnsi="Times New Roman" w:cs="Times New Roman"/>
          <w:sz w:val="20"/>
          <w:szCs w:val="20"/>
        </w:rPr>
        <w:t>ms</w:t>
      </w:r>
      <w:proofErr w:type="spellEnd"/>
      <w:r w:rsidR="00571AEA" w:rsidRPr="00B731CF">
        <w:rPr>
          <w:rFonts w:ascii="Times New Roman" w:hAnsi="Times New Roman" w:cs="Times New Roman"/>
          <w:sz w:val="20"/>
          <w:szCs w:val="20"/>
        </w:rPr>
        <w:t xml:space="preserve"> latency bound and the PDSCH resource consumption between the following schemes:</w:t>
      </w:r>
    </w:p>
    <w:p w14:paraId="437642D6" w14:textId="73C4F707" w:rsidR="00571AEA" w:rsidRPr="00B731CF" w:rsidRDefault="00571AEA" w:rsidP="00472D27">
      <w:pPr>
        <w:pStyle w:val="ListParagraph"/>
        <w:numPr>
          <w:ilvl w:val="0"/>
          <w:numId w:val="14"/>
        </w:numPr>
        <w:jc w:val="both"/>
        <w:rPr>
          <w:rFonts w:ascii="Times New Roman" w:hAnsi="Times New Roman" w:cs="Times New Roman"/>
          <w:sz w:val="20"/>
          <w:szCs w:val="20"/>
        </w:rPr>
      </w:pPr>
      <w:r w:rsidRPr="00B731CF">
        <w:rPr>
          <w:rFonts w:ascii="Times New Roman" w:hAnsi="Times New Roman" w:cs="Times New Roman"/>
          <w:sz w:val="20"/>
          <w:szCs w:val="20"/>
        </w:rPr>
        <w:t xml:space="preserve">Scheduling based on </w:t>
      </w:r>
      <w:r w:rsidR="00110E41" w:rsidRPr="00B731CF">
        <w:rPr>
          <w:rFonts w:ascii="Times New Roman" w:hAnsi="Times New Roman" w:cs="Times New Roman"/>
          <w:sz w:val="20"/>
          <w:szCs w:val="20"/>
        </w:rPr>
        <w:t xml:space="preserve">R15 </w:t>
      </w:r>
      <w:r w:rsidRPr="00B731CF">
        <w:rPr>
          <w:rFonts w:ascii="Times New Roman" w:hAnsi="Times New Roman" w:cs="Times New Roman"/>
          <w:sz w:val="20"/>
          <w:szCs w:val="20"/>
        </w:rPr>
        <w:t>CSI</w:t>
      </w:r>
      <w:r w:rsidR="00472D27" w:rsidRPr="00B731CF">
        <w:rPr>
          <w:rFonts w:ascii="Times New Roman" w:hAnsi="Times New Roman" w:cs="Times New Roman"/>
          <w:sz w:val="20"/>
          <w:szCs w:val="20"/>
        </w:rPr>
        <w:t>,</w:t>
      </w:r>
      <w:r w:rsidRPr="00B731CF">
        <w:rPr>
          <w:rFonts w:ascii="Times New Roman" w:hAnsi="Times New Roman" w:cs="Times New Roman"/>
          <w:sz w:val="20"/>
          <w:szCs w:val="20"/>
        </w:rPr>
        <w:t xml:space="preserve"> </w:t>
      </w:r>
      <w:proofErr w:type="spellStart"/>
      <w:r w:rsidR="00472D27" w:rsidRPr="00B731CF">
        <w:rPr>
          <w:rFonts w:ascii="Times New Roman" w:hAnsi="Times New Roman" w:cs="Times New Roman"/>
          <w:sz w:val="20"/>
          <w:szCs w:val="20"/>
        </w:rPr>
        <w:t>subband</w:t>
      </w:r>
      <w:proofErr w:type="spellEnd"/>
      <w:r w:rsidR="00472D27" w:rsidRPr="00B731CF">
        <w:rPr>
          <w:rFonts w:ascii="Times New Roman" w:hAnsi="Times New Roman" w:cs="Times New Roman"/>
          <w:sz w:val="20"/>
          <w:szCs w:val="20"/>
        </w:rPr>
        <w:t xml:space="preserve"> CQI/PMI </w:t>
      </w:r>
      <w:r w:rsidR="005C72D8" w:rsidRPr="00B731CF">
        <w:rPr>
          <w:rFonts w:ascii="Times New Roman" w:hAnsi="Times New Roman" w:cs="Times New Roman"/>
          <w:sz w:val="20"/>
          <w:szCs w:val="20"/>
        </w:rPr>
        <w:t xml:space="preserve">with period of 10 </w:t>
      </w:r>
      <w:proofErr w:type="spellStart"/>
      <w:r w:rsidR="005C72D8" w:rsidRPr="00B731CF">
        <w:rPr>
          <w:rFonts w:ascii="Times New Roman" w:hAnsi="Times New Roman" w:cs="Times New Roman"/>
          <w:sz w:val="20"/>
          <w:szCs w:val="20"/>
        </w:rPr>
        <w:t>ms</w:t>
      </w:r>
      <w:proofErr w:type="spellEnd"/>
      <w:r w:rsidR="005C72D8" w:rsidRPr="00B731CF">
        <w:rPr>
          <w:rFonts w:ascii="Times New Roman" w:hAnsi="Times New Roman" w:cs="Times New Roman"/>
          <w:sz w:val="20"/>
          <w:szCs w:val="20"/>
        </w:rPr>
        <w:t xml:space="preserve"> and reporting delay of 3 </w:t>
      </w:r>
      <w:proofErr w:type="spellStart"/>
      <w:r w:rsidR="005C72D8" w:rsidRPr="00B731CF">
        <w:rPr>
          <w:rFonts w:ascii="Times New Roman" w:hAnsi="Times New Roman" w:cs="Times New Roman"/>
          <w:sz w:val="20"/>
          <w:szCs w:val="20"/>
        </w:rPr>
        <w:t>ms</w:t>
      </w:r>
      <w:proofErr w:type="spellEnd"/>
    </w:p>
    <w:p w14:paraId="0C87BD44" w14:textId="7D6EE257" w:rsidR="00571AEA" w:rsidRPr="00B731CF" w:rsidRDefault="00110E41" w:rsidP="00571AEA">
      <w:pPr>
        <w:pStyle w:val="ListParagraph"/>
        <w:numPr>
          <w:ilvl w:val="0"/>
          <w:numId w:val="14"/>
        </w:numPr>
        <w:jc w:val="both"/>
        <w:rPr>
          <w:rFonts w:ascii="Times New Roman" w:hAnsi="Times New Roman" w:cs="Times New Roman"/>
          <w:sz w:val="20"/>
          <w:szCs w:val="20"/>
        </w:rPr>
      </w:pPr>
      <w:r w:rsidRPr="00B731CF">
        <w:rPr>
          <w:rFonts w:ascii="Times New Roman" w:hAnsi="Times New Roman" w:cs="Times New Roman"/>
          <w:sz w:val="20"/>
          <w:szCs w:val="20"/>
        </w:rPr>
        <w:t>Genie-based scheduling in which CSI is known perfectly</w:t>
      </w:r>
      <w:r w:rsidR="0071023D" w:rsidRPr="00B731CF">
        <w:rPr>
          <w:rFonts w:ascii="Times New Roman" w:hAnsi="Times New Roman" w:cs="Times New Roman"/>
          <w:sz w:val="20"/>
          <w:szCs w:val="20"/>
        </w:rPr>
        <w:t xml:space="preserve"> for the initial transmission</w:t>
      </w:r>
    </w:p>
    <w:p w14:paraId="3B692B4F" w14:textId="53EDC2FC" w:rsidR="00110E41" w:rsidRPr="00B731CF" w:rsidRDefault="00110E41" w:rsidP="00110E41">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2429"/>
        <w:gridCol w:w="2418"/>
        <w:gridCol w:w="2561"/>
      </w:tblGrid>
      <w:tr w:rsidR="0071023D" w:rsidRPr="00B731CF" w14:paraId="7224DF44" w14:textId="77777777" w:rsidTr="0071023D">
        <w:tc>
          <w:tcPr>
            <w:tcW w:w="2429" w:type="dxa"/>
          </w:tcPr>
          <w:p w14:paraId="6E6D03EC" w14:textId="14310FF1"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Scheme</w:t>
            </w:r>
          </w:p>
        </w:tc>
        <w:tc>
          <w:tcPr>
            <w:tcW w:w="2418" w:type="dxa"/>
          </w:tcPr>
          <w:p w14:paraId="673C65CD" w14:textId="7B201F65" w:rsidR="0071023D" w:rsidRPr="00B731CF" w:rsidRDefault="00EB737B" w:rsidP="00EB737B">
            <w:pPr>
              <w:jc w:val="both"/>
              <w:rPr>
                <w:rFonts w:ascii="Times New Roman" w:hAnsi="Times New Roman" w:cs="Times New Roman"/>
                <w:sz w:val="20"/>
                <w:szCs w:val="20"/>
              </w:rPr>
            </w:pPr>
            <w:r>
              <w:rPr>
                <w:rFonts w:ascii="Times New Roman" w:hAnsi="Times New Roman" w:cs="Times New Roman"/>
                <w:sz w:val="20"/>
                <w:szCs w:val="20"/>
              </w:rPr>
              <w:t xml:space="preserve">PER with </w:t>
            </w:r>
            <w:r w:rsidR="0071023D" w:rsidRPr="00B731CF">
              <w:rPr>
                <w:rFonts w:ascii="Times New Roman" w:hAnsi="Times New Roman" w:cs="Times New Roman"/>
                <w:sz w:val="20"/>
                <w:szCs w:val="20"/>
              </w:rPr>
              <w:t xml:space="preserve">latency </w:t>
            </w:r>
            <w:r>
              <w:rPr>
                <w:rFonts w:ascii="Times New Roman" w:hAnsi="Times New Roman" w:cs="Times New Roman"/>
                <w:sz w:val="20"/>
                <w:szCs w:val="20"/>
              </w:rPr>
              <w:t>&lt;=</w:t>
            </w:r>
            <w:r w:rsidR="0071023D" w:rsidRPr="00B731CF">
              <w:rPr>
                <w:rFonts w:ascii="Times New Roman" w:hAnsi="Times New Roman" w:cs="Times New Roman"/>
                <w:sz w:val="20"/>
                <w:szCs w:val="20"/>
              </w:rPr>
              <w:t xml:space="preserve"> 1ms</w:t>
            </w:r>
          </w:p>
        </w:tc>
        <w:tc>
          <w:tcPr>
            <w:tcW w:w="2561" w:type="dxa"/>
          </w:tcPr>
          <w:p w14:paraId="131A4710" w14:textId="0F9C8AA4"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Average PDSCH resource consumption per packet</w:t>
            </w:r>
          </w:p>
        </w:tc>
      </w:tr>
      <w:tr w:rsidR="0071023D" w:rsidRPr="00B731CF" w14:paraId="78BA8147" w14:textId="77777777" w:rsidTr="0071023D">
        <w:tc>
          <w:tcPr>
            <w:tcW w:w="2429" w:type="dxa"/>
          </w:tcPr>
          <w:p w14:paraId="0B962539" w14:textId="47EEB2B1"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R15 CSI</w:t>
            </w:r>
          </w:p>
        </w:tc>
        <w:tc>
          <w:tcPr>
            <w:tcW w:w="2418" w:type="dxa"/>
          </w:tcPr>
          <w:p w14:paraId="1A1EB661" w14:textId="1A616838" w:rsidR="0071023D" w:rsidRPr="00B731CF" w:rsidRDefault="00EB737B" w:rsidP="00110E41">
            <w:pPr>
              <w:jc w:val="both"/>
              <w:rPr>
                <w:rFonts w:ascii="Times New Roman" w:hAnsi="Times New Roman" w:cs="Times New Roman"/>
                <w:sz w:val="20"/>
                <w:szCs w:val="20"/>
              </w:rPr>
            </w:pPr>
            <w:r>
              <w:rPr>
                <w:rFonts w:ascii="Times New Roman" w:hAnsi="Times New Roman" w:cs="Times New Roman"/>
                <w:sz w:val="20"/>
                <w:szCs w:val="20"/>
              </w:rPr>
              <w:t>3.9%</w:t>
            </w:r>
          </w:p>
        </w:tc>
        <w:tc>
          <w:tcPr>
            <w:tcW w:w="2561" w:type="dxa"/>
          </w:tcPr>
          <w:p w14:paraId="27476355" w14:textId="46C19564"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1.12</w:t>
            </w:r>
          </w:p>
        </w:tc>
      </w:tr>
      <w:tr w:rsidR="0071023D" w:rsidRPr="00B731CF" w14:paraId="465B62AA" w14:textId="77777777" w:rsidTr="0071023D">
        <w:tc>
          <w:tcPr>
            <w:tcW w:w="2429" w:type="dxa"/>
          </w:tcPr>
          <w:p w14:paraId="25FE72FC" w14:textId="3388E2D2"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Genie-based</w:t>
            </w:r>
          </w:p>
        </w:tc>
        <w:tc>
          <w:tcPr>
            <w:tcW w:w="2418" w:type="dxa"/>
          </w:tcPr>
          <w:p w14:paraId="2D8E007E" w14:textId="25E7F002"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2.</w:t>
            </w:r>
            <w:r w:rsidR="00EB737B">
              <w:rPr>
                <w:rFonts w:ascii="Times New Roman" w:hAnsi="Times New Roman" w:cs="Times New Roman"/>
                <w:sz w:val="20"/>
                <w:szCs w:val="20"/>
              </w:rPr>
              <w:t>2%</w:t>
            </w:r>
          </w:p>
        </w:tc>
        <w:tc>
          <w:tcPr>
            <w:tcW w:w="2561" w:type="dxa"/>
          </w:tcPr>
          <w:p w14:paraId="3BB5BE89" w14:textId="3BCA6916" w:rsidR="0071023D"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1.04</w:t>
            </w:r>
          </w:p>
        </w:tc>
      </w:tr>
    </w:tbl>
    <w:p w14:paraId="67764D6E" w14:textId="77777777" w:rsidR="00C63025" w:rsidRPr="00B731CF" w:rsidRDefault="00C63025" w:rsidP="00110E41">
      <w:pPr>
        <w:jc w:val="both"/>
        <w:rPr>
          <w:rFonts w:ascii="Times New Roman" w:hAnsi="Times New Roman" w:cs="Times New Roman"/>
          <w:sz w:val="20"/>
          <w:szCs w:val="20"/>
        </w:rPr>
      </w:pPr>
    </w:p>
    <w:p w14:paraId="0C996A18" w14:textId="014471FD" w:rsidR="00B731CF" w:rsidRPr="00B731CF" w:rsidRDefault="0071023D" w:rsidP="00110E41">
      <w:pPr>
        <w:jc w:val="both"/>
        <w:rPr>
          <w:rFonts w:ascii="Times New Roman" w:hAnsi="Times New Roman" w:cs="Times New Roman"/>
          <w:sz w:val="20"/>
          <w:szCs w:val="20"/>
        </w:rPr>
      </w:pPr>
      <w:r w:rsidRPr="00B731CF">
        <w:rPr>
          <w:rFonts w:ascii="Times New Roman" w:hAnsi="Times New Roman" w:cs="Times New Roman"/>
          <w:sz w:val="20"/>
          <w:szCs w:val="20"/>
        </w:rPr>
        <w:t xml:space="preserve">In the simulation, a TB can be retransmitted only once within the delay budget of 1 </w:t>
      </w:r>
      <w:proofErr w:type="spellStart"/>
      <w:r w:rsidRPr="00B731CF">
        <w:rPr>
          <w:rFonts w:ascii="Times New Roman" w:hAnsi="Times New Roman" w:cs="Times New Roman"/>
          <w:sz w:val="20"/>
          <w:szCs w:val="20"/>
        </w:rPr>
        <w:t>ms.</w:t>
      </w:r>
      <w:proofErr w:type="spellEnd"/>
      <w:r w:rsidRPr="00B731CF">
        <w:rPr>
          <w:rFonts w:ascii="Times New Roman" w:hAnsi="Times New Roman" w:cs="Times New Roman"/>
          <w:sz w:val="20"/>
          <w:szCs w:val="20"/>
        </w:rPr>
        <w:t xml:space="preserve"> The same transmission parameters (RB allocation and MCS) are reused between initial and retransmissions. </w:t>
      </w:r>
      <w:r w:rsidR="00B731CF">
        <w:rPr>
          <w:rFonts w:ascii="Times New Roman" w:hAnsi="Times New Roman" w:cs="Times New Roman"/>
          <w:sz w:val="20"/>
          <w:szCs w:val="20"/>
        </w:rPr>
        <w:t xml:space="preserve">For the R15 CSI case, the scheduler applies outer-loop link adaptation to adjust bias applied to the reported CQI. </w:t>
      </w:r>
      <w:r w:rsidR="00B731CF" w:rsidRPr="00B731CF">
        <w:rPr>
          <w:rFonts w:ascii="Times New Roman" w:hAnsi="Times New Roman" w:cs="Times New Roman"/>
          <w:sz w:val="20"/>
          <w:szCs w:val="20"/>
        </w:rPr>
        <w:t xml:space="preserve">Other assumptions are available in Appendix. </w:t>
      </w:r>
    </w:p>
    <w:p w14:paraId="6477686B" w14:textId="58943F3B" w:rsidR="00110E41" w:rsidRPr="00B731CF" w:rsidRDefault="00B731CF" w:rsidP="00110E41">
      <w:pPr>
        <w:jc w:val="both"/>
        <w:rPr>
          <w:rFonts w:ascii="Times New Roman" w:hAnsi="Times New Roman" w:cs="Times New Roman"/>
          <w:sz w:val="20"/>
          <w:szCs w:val="20"/>
        </w:rPr>
      </w:pPr>
      <w:r>
        <w:rPr>
          <w:rFonts w:ascii="Times New Roman" w:hAnsi="Times New Roman" w:cs="Times New Roman"/>
          <w:sz w:val="20"/>
          <w:szCs w:val="20"/>
        </w:rPr>
        <w:t xml:space="preserve">In these results </w:t>
      </w:r>
      <w:r w:rsidR="0071023D" w:rsidRPr="00B731CF">
        <w:rPr>
          <w:rFonts w:ascii="Times New Roman" w:hAnsi="Times New Roman" w:cs="Times New Roman"/>
          <w:sz w:val="20"/>
          <w:szCs w:val="20"/>
        </w:rPr>
        <w:t xml:space="preserve">URLLC PER </w:t>
      </w:r>
      <w:r w:rsidR="00EB737B">
        <w:rPr>
          <w:rFonts w:ascii="Times New Roman" w:hAnsi="Times New Roman" w:cs="Times New Roman"/>
          <w:sz w:val="20"/>
          <w:szCs w:val="20"/>
        </w:rPr>
        <w:t xml:space="preserve">target </w:t>
      </w:r>
      <w:r w:rsidR="0071023D" w:rsidRPr="00B731CF">
        <w:rPr>
          <w:rFonts w:ascii="Times New Roman" w:hAnsi="Times New Roman" w:cs="Times New Roman"/>
          <w:sz w:val="20"/>
          <w:szCs w:val="20"/>
        </w:rPr>
        <w:t xml:space="preserve">for the </w:t>
      </w:r>
      <w:r w:rsidRPr="00B731CF">
        <w:rPr>
          <w:rFonts w:ascii="Times New Roman" w:hAnsi="Times New Roman" w:cs="Times New Roman"/>
          <w:sz w:val="20"/>
          <w:szCs w:val="20"/>
        </w:rPr>
        <w:t xml:space="preserve">1 </w:t>
      </w:r>
      <w:proofErr w:type="spellStart"/>
      <w:r w:rsidRPr="00B731CF">
        <w:rPr>
          <w:rFonts w:ascii="Times New Roman" w:hAnsi="Times New Roman" w:cs="Times New Roman"/>
          <w:sz w:val="20"/>
          <w:szCs w:val="20"/>
        </w:rPr>
        <w:t>ms</w:t>
      </w:r>
      <w:proofErr w:type="spellEnd"/>
      <w:r w:rsidRPr="00B731CF">
        <w:rPr>
          <w:rFonts w:ascii="Times New Roman" w:hAnsi="Times New Roman" w:cs="Times New Roman"/>
          <w:sz w:val="20"/>
          <w:szCs w:val="20"/>
        </w:rPr>
        <w:t xml:space="preserve"> </w:t>
      </w:r>
      <w:r w:rsidR="0071023D" w:rsidRPr="00B731CF">
        <w:rPr>
          <w:rFonts w:ascii="Times New Roman" w:hAnsi="Times New Roman" w:cs="Times New Roman"/>
          <w:sz w:val="20"/>
          <w:szCs w:val="20"/>
        </w:rPr>
        <w:t xml:space="preserve">latency </w:t>
      </w:r>
      <w:r w:rsidRPr="00B731CF">
        <w:rPr>
          <w:rFonts w:ascii="Times New Roman" w:hAnsi="Times New Roman" w:cs="Times New Roman"/>
          <w:sz w:val="20"/>
          <w:szCs w:val="20"/>
        </w:rPr>
        <w:t>requirement is</w:t>
      </w:r>
      <w:r w:rsidR="0071023D" w:rsidRPr="00B731CF">
        <w:rPr>
          <w:rFonts w:ascii="Times New Roman" w:hAnsi="Times New Roman" w:cs="Times New Roman"/>
          <w:sz w:val="20"/>
          <w:szCs w:val="20"/>
        </w:rPr>
        <w:t xml:space="preserve"> not met for either R15 CSI or genie-based, although the performance is better for genie-based</w:t>
      </w:r>
      <w:r w:rsidRPr="00B731CF">
        <w:rPr>
          <w:rFonts w:ascii="Times New Roman" w:hAnsi="Times New Roman" w:cs="Times New Roman"/>
          <w:sz w:val="20"/>
          <w:szCs w:val="20"/>
        </w:rPr>
        <w:t xml:space="preserve"> both in terms of PER and average PDSCH resource consumption per packet. </w:t>
      </w:r>
      <w:r w:rsidR="0071023D" w:rsidRPr="00B731CF">
        <w:rPr>
          <w:rFonts w:ascii="Times New Roman" w:hAnsi="Times New Roman" w:cs="Times New Roman"/>
          <w:sz w:val="20"/>
          <w:szCs w:val="20"/>
        </w:rPr>
        <w:t>The BLER observed for the retransmission (once the initial transmission failed) is 38% for the genie-based case.</w:t>
      </w:r>
      <w:r w:rsidRPr="00B731CF">
        <w:rPr>
          <w:rFonts w:ascii="Times New Roman" w:hAnsi="Times New Roman" w:cs="Times New Roman"/>
          <w:sz w:val="20"/>
          <w:szCs w:val="20"/>
        </w:rPr>
        <w:t xml:space="preserve"> This high error rate is likely caused by the non-adaptive retransmission. This suggests that providing updated CSI for the retransmission may yield significant benefit. The results also show that even </w:t>
      </w:r>
      <w:r w:rsidR="00110E41" w:rsidRPr="00B731CF">
        <w:rPr>
          <w:rFonts w:ascii="Times New Roman" w:hAnsi="Times New Roman" w:cs="Times New Roman"/>
          <w:sz w:val="20"/>
          <w:szCs w:val="20"/>
        </w:rPr>
        <w:t xml:space="preserve">for small packets, significant PDSCH resource consumption gain can potentially be achieved with </w:t>
      </w:r>
      <w:proofErr w:type="gramStart"/>
      <w:r w:rsidRPr="00B731CF">
        <w:rPr>
          <w:rFonts w:ascii="Times New Roman" w:hAnsi="Times New Roman" w:cs="Times New Roman"/>
          <w:sz w:val="20"/>
          <w:szCs w:val="20"/>
        </w:rPr>
        <w:t>more timely</w:t>
      </w:r>
      <w:proofErr w:type="gramEnd"/>
      <w:r w:rsidR="00110E41" w:rsidRPr="00B731CF">
        <w:rPr>
          <w:rFonts w:ascii="Times New Roman" w:hAnsi="Times New Roman" w:cs="Times New Roman"/>
          <w:sz w:val="20"/>
          <w:szCs w:val="20"/>
        </w:rPr>
        <w:t xml:space="preserve"> CSI.</w:t>
      </w:r>
    </w:p>
    <w:p w14:paraId="7391C420" w14:textId="3916A93C" w:rsidR="0025081A" w:rsidRDefault="0025081A" w:rsidP="00800249">
      <w:pPr>
        <w:spacing w:before="240"/>
        <w:jc w:val="both"/>
        <w:rPr>
          <w:rFonts w:ascii="Times New Roman" w:hAnsi="Times New Roman" w:cs="Times New Roman"/>
          <w:iCs/>
          <w:sz w:val="20"/>
          <w:szCs w:val="20"/>
        </w:rPr>
      </w:pPr>
      <w:r>
        <w:rPr>
          <w:rFonts w:ascii="Times New Roman" w:hAnsi="Times New Roman" w:cs="Times New Roman"/>
          <w:iCs/>
          <w:sz w:val="20"/>
          <w:szCs w:val="20"/>
        </w:rPr>
        <w:t>In the following sections, two types of CSI enhancements for URLLC are examined.</w:t>
      </w:r>
    </w:p>
    <w:p w14:paraId="35673B83" w14:textId="4499BEE1" w:rsidR="0025081A" w:rsidRDefault="0025081A" w:rsidP="0025081A">
      <w:pPr>
        <w:pStyle w:val="ListParagraph"/>
        <w:numPr>
          <w:ilvl w:val="0"/>
          <w:numId w:val="15"/>
        </w:numPr>
        <w:spacing w:before="240"/>
        <w:jc w:val="both"/>
        <w:rPr>
          <w:rFonts w:ascii="Times New Roman" w:hAnsi="Times New Roman" w:cs="Times New Roman"/>
          <w:iCs/>
          <w:sz w:val="20"/>
          <w:szCs w:val="20"/>
        </w:rPr>
      </w:pPr>
      <w:r>
        <w:rPr>
          <w:rFonts w:ascii="Times New Roman" w:hAnsi="Times New Roman" w:cs="Times New Roman"/>
          <w:iCs/>
          <w:sz w:val="20"/>
          <w:szCs w:val="20"/>
        </w:rPr>
        <w:t xml:space="preserve">Enhanced CSI feedback scheme to improve timeliness of CSI </w:t>
      </w:r>
      <w:proofErr w:type="gramStart"/>
      <w:r>
        <w:rPr>
          <w:rFonts w:ascii="Times New Roman" w:hAnsi="Times New Roman" w:cs="Times New Roman"/>
          <w:iCs/>
          <w:sz w:val="20"/>
          <w:szCs w:val="20"/>
        </w:rPr>
        <w:t>reporting;</w:t>
      </w:r>
      <w:proofErr w:type="gramEnd"/>
    </w:p>
    <w:p w14:paraId="592465C7" w14:textId="6176601B" w:rsidR="008B6BE1" w:rsidRPr="0025081A" w:rsidRDefault="0025081A" w:rsidP="0025081A">
      <w:pPr>
        <w:pStyle w:val="ListParagraph"/>
        <w:numPr>
          <w:ilvl w:val="0"/>
          <w:numId w:val="15"/>
        </w:numPr>
        <w:jc w:val="both"/>
        <w:rPr>
          <w:rFonts w:ascii="Times New Roman" w:hAnsi="Times New Roman" w:cs="Times New Roman"/>
          <w:iCs/>
          <w:sz w:val="20"/>
          <w:szCs w:val="20"/>
        </w:rPr>
      </w:pPr>
      <w:r>
        <w:rPr>
          <w:rFonts w:ascii="Times New Roman" w:hAnsi="Times New Roman" w:cs="Times New Roman"/>
          <w:iCs/>
          <w:sz w:val="20"/>
          <w:szCs w:val="20"/>
        </w:rPr>
        <w:t xml:space="preserve">Enhanced CSI reporting type to improve performance in presence of </w:t>
      </w:r>
      <w:proofErr w:type="spellStart"/>
      <w:r>
        <w:rPr>
          <w:rFonts w:ascii="Times New Roman" w:hAnsi="Times New Roman" w:cs="Times New Roman"/>
          <w:iCs/>
          <w:sz w:val="20"/>
          <w:szCs w:val="20"/>
        </w:rPr>
        <w:t>bursty</w:t>
      </w:r>
      <w:proofErr w:type="spellEnd"/>
      <w:r>
        <w:rPr>
          <w:rFonts w:ascii="Times New Roman" w:hAnsi="Times New Roman" w:cs="Times New Roman"/>
          <w:iCs/>
          <w:sz w:val="20"/>
          <w:szCs w:val="20"/>
        </w:rPr>
        <w:t xml:space="preserve"> interference.</w:t>
      </w:r>
    </w:p>
    <w:p w14:paraId="4AAEFFE2" w14:textId="7583174A" w:rsidR="00237712" w:rsidRPr="00E078E2" w:rsidRDefault="00237712" w:rsidP="00237712">
      <w:pPr>
        <w:pStyle w:val="Heading1"/>
        <w:pBdr>
          <w:top w:val="single" w:sz="12" w:space="5" w:color="auto"/>
        </w:pBdr>
        <w:spacing w:after="120"/>
        <w:rPr>
          <w:rFonts w:ascii="Times New Roman" w:hAnsi="Times New Roman"/>
          <w:szCs w:val="32"/>
        </w:rPr>
      </w:pPr>
      <w:r>
        <w:rPr>
          <w:rFonts w:ascii="Times New Roman" w:hAnsi="Times New Roman"/>
          <w:szCs w:val="32"/>
        </w:rPr>
        <w:t xml:space="preserve">Enhanced CSI </w:t>
      </w:r>
      <w:r w:rsidR="009D5DD5">
        <w:rPr>
          <w:rFonts w:ascii="Times New Roman" w:hAnsi="Times New Roman"/>
          <w:szCs w:val="32"/>
        </w:rPr>
        <w:t>feedback scheme</w:t>
      </w:r>
    </w:p>
    <w:p w14:paraId="7244A814" w14:textId="056CD684" w:rsidR="001727B5" w:rsidRDefault="00865317"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 xml:space="preserve">In R15 and R16, aperiodic CSI triggering on PUCCH was proposed to improve the timeliness of CSI reporting in presence of URLLC traffic </w:t>
      </w:r>
      <w:r>
        <w:rPr>
          <w:rFonts w:ascii="Times New Roman" w:hAnsi="Times New Roman" w:cs="Times New Roman"/>
          <w:iCs/>
          <w:sz w:val="20"/>
          <w:szCs w:val="20"/>
        </w:rPr>
        <w:fldChar w:fldCharType="begin"/>
      </w:r>
      <w:r>
        <w:rPr>
          <w:rFonts w:ascii="Times New Roman" w:hAnsi="Times New Roman" w:cs="Times New Roman"/>
          <w:iCs/>
          <w:sz w:val="20"/>
          <w:szCs w:val="20"/>
        </w:rPr>
        <w:instrText xml:space="preserve"> REF _Ref47568874 \r \h </w:instrText>
      </w:r>
      <w:r>
        <w:rPr>
          <w:rFonts w:ascii="Times New Roman" w:hAnsi="Times New Roman" w:cs="Times New Roman"/>
          <w:iCs/>
          <w:sz w:val="20"/>
          <w:szCs w:val="20"/>
        </w:rPr>
      </w:r>
      <w:r>
        <w:rPr>
          <w:rFonts w:ascii="Times New Roman" w:hAnsi="Times New Roman" w:cs="Times New Roman"/>
          <w:iCs/>
          <w:sz w:val="20"/>
          <w:szCs w:val="20"/>
        </w:rPr>
        <w:fldChar w:fldCharType="separate"/>
      </w:r>
      <w:r>
        <w:rPr>
          <w:rFonts w:ascii="Times New Roman" w:hAnsi="Times New Roman" w:cs="Times New Roman"/>
          <w:iCs/>
          <w:sz w:val="20"/>
          <w:szCs w:val="20"/>
        </w:rPr>
        <w:t>[3]</w:t>
      </w:r>
      <w:r>
        <w:rPr>
          <w:rFonts w:ascii="Times New Roman" w:hAnsi="Times New Roman" w:cs="Times New Roman"/>
          <w:iCs/>
          <w:sz w:val="20"/>
          <w:szCs w:val="20"/>
        </w:rPr>
        <w:fldChar w:fldCharType="end"/>
      </w:r>
      <w:r>
        <w:rPr>
          <w:rFonts w:ascii="Times New Roman" w:hAnsi="Times New Roman" w:cs="Times New Roman"/>
          <w:iCs/>
          <w:sz w:val="20"/>
          <w:szCs w:val="20"/>
        </w:rPr>
        <w:t xml:space="preserve">. However, at the end of the SI there was no consensus on </w:t>
      </w:r>
      <w:r w:rsidR="00843877">
        <w:rPr>
          <w:rFonts w:ascii="Times New Roman" w:hAnsi="Times New Roman" w:cs="Times New Roman"/>
          <w:iCs/>
          <w:sz w:val="20"/>
          <w:szCs w:val="20"/>
        </w:rPr>
        <w:t>design aspects such as:</w:t>
      </w:r>
    </w:p>
    <w:p w14:paraId="4EF0F0C4" w14:textId="58402738" w:rsidR="001727B5" w:rsidRDefault="001727B5" w:rsidP="001727B5">
      <w:pPr>
        <w:pStyle w:val="ListParagraph"/>
        <w:numPr>
          <w:ilvl w:val="0"/>
          <w:numId w:val="13"/>
        </w:numPr>
        <w:jc w:val="both"/>
        <w:rPr>
          <w:rFonts w:ascii="Times New Roman" w:hAnsi="Times New Roman" w:cs="Times New Roman"/>
          <w:iCs/>
          <w:sz w:val="20"/>
          <w:szCs w:val="20"/>
        </w:rPr>
      </w:pPr>
      <w:r>
        <w:rPr>
          <w:rFonts w:ascii="Times New Roman" w:hAnsi="Times New Roman" w:cs="Times New Roman"/>
          <w:iCs/>
          <w:sz w:val="20"/>
          <w:szCs w:val="20"/>
        </w:rPr>
        <w:t>Triggering mechanism</w:t>
      </w:r>
      <w:r w:rsidR="00843877">
        <w:rPr>
          <w:rFonts w:ascii="Times New Roman" w:hAnsi="Times New Roman" w:cs="Times New Roman"/>
          <w:iCs/>
          <w:sz w:val="20"/>
          <w:szCs w:val="20"/>
        </w:rPr>
        <w:t>:</w:t>
      </w:r>
    </w:p>
    <w:p w14:paraId="4A1D1E35" w14:textId="74848F90" w:rsidR="00843877" w:rsidRDefault="00843877" w:rsidP="00FC09E3">
      <w:pPr>
        <w:pStyle w:val="ListParagraph"/>
        <w:numPr>
          <w:ilvl w:val="1"/>
          <w:numId w:val="13"/>
        </w:numPr>
        <w:jc w:val="both"/>
        <w:rPr>
          <w:rFonts w:ascii="Times New Roman" w:hAnsi="Times New Roman" w:cs="Times New Roman"/>
          <w:iCs/>
          <w:sz w:val="20"/>
          <w:szCs w:val="20"/>
        </w:rPr>
      </w:pPr>
      <w:r>
        <w:rPr>
          <w:rFonts w:ascii="Times New Roman" w:hAnsi="Times New Roman" w:cs="Times New Roman"/>
          <w:iCs/>
          <w:sz w:val="20"/>
          <w:szCs w:val="20"/>
        </w:rPr>
        <w:t>By DL-scheduling DCI or group-common PDCCH</w:t>
      </w:r>
    </w:p>
    <w:p w14:paraId="0C515F74" w14:textId="302D782B" w:rsidR="001727B5" w:rsidRDefault="001727B5" w:rsidP="001727B5">
      <w:pPr>
        <w:pStyle w:val="ListParagraph"/>
        <w:numPr>
          <w:ilvl w:val="0"/>
          <w:numId w:val="13"/>
        </w:numPr>
        <w:jc w:val="both"/>
        <w:rPr>
          <w:rFonts w:ascii="Times New Roman" w:hAnsi="Times New Roman" w:cs="Times New Roman"/>
          <w:iCs/>
          <w:sz w:val="20"/>
          <w:szCs w:val="20"/>
        </w:rPr>
      </w:pPr>
      <w:r>
        <w:rPr>
          <w:rFonts w:ascii="Times New Roman" w:hAnsi="Times New Roman" w:cs="Times New Roman"/>
          <w:iCs/>
          <w:sz w:val="20"/>
          <w:szCs w:val="20"/>
        </w:rPr>
        <w:t>Measurement resource</w:t>
      </w:r>
      <w:r w:rsidR="00843877">
        <w:rPr>
          <w:rFonts w:ascii="Times New Roman" w:hAnsi="Times New Roman" w:cs="Times New Roman"/>
          <w:iCs/>
          <w:sz w:val="20"/>
          <w:szCs w:val="20"/>
        </w:rPr>
        <w:t>:</w:t>
      </w:r>
    </w:p>
    <w:p w14:paraId="1FD48CCB" w14:textId="504CEF0A" w:rsidR="00843877" w:rsidRDefault="00843877" w:rsidP="00843877">
      <w:pPr>
        <w:pStyle w:val="ListParagraph"/>
        <w:numPr>
          <w:ilvl w:val="1"/>
          <w:numId w:val="13"/>
        </w:numPr>
        <w:jc w:val="both"/>
        <w:rPr>
          <w:rFonts w:ascii="Times New Roman" w:hAnsi="Times New Roman" w:cs="Times New Roman"/>
          <w:iCs/>
          <w:sz w:val="20"/>
          <w:szCs w:val="20"/>
        </w:rPr>
      </w:pPr>
      <w:r w:rsidRPr="00843877">
        <w:rPr>
          <w:rFonts w:ascii="Times New Roman" w:hAnsi="Times New Roman" w:cs="Times New Roman"/>
          <w:iCs/>
          <w:sz w:val="20"/>
          <w:szCs w:val="20"/>
        </w:rPr>
        <w:t>CSI-RS/CSI-IM o</w:t>
      </w:r>
      <w:r w:rsidRPr="00FC09E3">
        <w:rPr>
          <w:rFonts w:ascii="Times New Roman" w:hAnsi="Times New Roman" w:cs="Times New Roman"/>
          <w:iCs/>
          <w:sz w:val="20"/>
          <w:szCs w:val="20"/>
        </w:rPr>
        <w:t>r DMRS</w:t>
      </w:r>
    </w:p>
    <w:p w14:paraId="6CD312AB" w14:textId="04CA3025" w:rsidR="00843877" w:rsidRDefault="00843877" w:rsidP="00843877">
      <w:pPr>
        <w:pStyle w:val="ListParagraph"/>
        <w:numPr>
          <w:ilvl w:val="0"/>
          <w:numId w:val="13"/>
        </w:numPr>
        <w:jc w:val="both"/>
        <w:rPr>
          <w:rFonts w:ascii="Times New Roman" w:hAnsi="Times New Roman" w:cs="Times New Roman"/>
          <w:iCs/>
          <w:sz w:val="20"/>
          <w:szCs w:val="20"/>
        </w:rPr>
      </w:pPr>
      <w:r>
        <w:rPr>
          <w:rFonts w:ascii="Times New Roman" w:hAnsi="Times New Roman" w:cs="Times New Roman"/>
          <w:iCs/>
          <w:sz w:val="20"/>
          <w:szCs w:val="20"/>
        </w:rPr>
        <w:t>Report quantity:</w:t>
      </w:r>
    </w:p>
    <w:p w14:paraId="5BA5B91B" w14:textId="60EA64F6" w:rsidR="00843877" w:rsidRPr="00843877" w:rsidRDefault="00843877" w:rsidP="00FC09E3">
      <w:pPr>
        <w:pStyle w:val="ListParagraph"/>
        <w:numPr>
          <w:ilvl w:val="1"/>
          <w:numId w:val="13"/>
        </w:numPr>
        <w:jc w:val="both"/>
        <w:rPr>
          <w:rFonts w:ascii="Times New Roman" w:hAnsi="Times New Roman" w:cs="Times New Roman"/>
          <w:iCs/>
          <w:sz w:val="20"/>
          <w:szCs w:val="20"/>
        </w:rPr>
      </w:pPr>
      <w:r>
        <w:rPr>
          <w:rFonts w:ascii="Times New Roman" w:hAnsi="Times New Roman" w:cs="Times New Roman"/>
          <w:iCs/>
          <w:sz w:val="20"/>
          <w:szCs w:val="20"/>
        </w:rPr>
        <w:t>R15, Delta CQI or Delta SINR</w:t>
      </w:r>
    </w:p>
    <w:p w14:paraId="28C7AD39" w14:textId="1B302B34" w:rsidR="001727B5" w:rsidRDefault="00F91497" w:rsidP="001727B5">
      <w:pPr>
        <w:pStyle w:val="ListParagraph"/>
        <w:numPr>
          <w:ilvl w:val="0"/>
          <w:numId w:val="13"/>
        </w:numPr>
        <w:jc w:val="both"/>
        <w:rPr>
          <w:rFonts w:ascii="Times New Roman" w:hAnsi="Times New Roman" w:cs="Times New Roman"/>
          <w:iCs/>
          <w:sz w:val="20"/>
          <w:szCs w:val="20"/>
        </w:rPr>
      </w:pPr>
      <w:r>
        <w:rPr>
          <w:rFonts w:ascii="Times New Roman" w:hAnsi="Times New Roman" w:cs="Times New Roman"/>
          <w:iCs/>
          <w:sz w:val="20"/>
          <w:szCs w:val="20"/>
        </w:rPr>
        <w:t xml:space="preserve">Reporting </w:t>
      </w:r>
      <w:proofErr w:type="gramStart"/>
      <w:r>
        <w:rPr>
          <w:rFonts w:ascii="Times New Roman" w:hAnsi="Times New Roman" w:cs="Times New Roman"/>
          <w:iCs/>
          <w:sz w:val="20"/>
          <w:szCs w:val="20"/>
        </w:rPr>
        <w:t>r</w:t>
      </w:r>
      <w:r w:rsidR="001727B5">
        <w:rPr>
          <w:rFonts w:ascii="Times New Roman" w:hAnsi="Times New Roman" w:cs="Times New Roman"/>
          <w:iCs/>
          <w:sz w:val="20"/>
          <w:szCs w:val="20"/>
        </w:rPr>
        <w:t>esource;</w:t>
      </w:r>
      <w:proofErr w:type="gramEnd"/>
    </w:p>
    <w:p w14:paraId="21F62AB5" w14:textId="1E8E6F72" w:rsidR="00843877" w:rsidRDefault="00843877" w:rsidP="00FC09E3">
      <w:pPr>
        <w:pStyle w:val="ListParagraph"/>
        <w:numPr>
          <w:ilvl w:val="1"/>
          <w:numId w:val="13"/>
        </w:numPr>
        <w:jc w:val="both"/>
        <w:rPr>
          <w:rFonts w:ascii="Times New Roman" w:hAnsi="Times New Roman" w:cs="Times New Roman"/>
          <w:iCs/>
          <w:sz w:val="20"/>
          <w:szCs w:val="20"/>
        </w:rPr>
      </w:pPr>
      <w:r>
        <w:rPr>
          <w:rFonts w:ascii="Times New Roman" w:hAnsi="Times New Roman" w:cs="Times New Roman"/>
          <w:iCs/>
          <w:sz w:val="20"/>
          <w:szCs w:val="20"/>
        </w:rPr>
        <w:t>Multiplexed with HARQ-ACK or separate</w:t>
      </w:r>
    </w:p>
    <w:p w14:paraId="0F4D3382" w14:textId="59561AC4" w:rsidR="001727B5" w:rsidRDefault="001727B5" w:rsidP="001727B5">
      <w:pPr>
        <w:pStyle w:val="ListParagraph"/>
        <w:numPr>
          <w:ilvl w:val="0"/>
          <w:numId w:val="13"/>
        </w:numPr>
        <w:jc w:val="both"/>
        <w:rPr>
          <w:rFonts w:ascii="Times New Roman" w:hAnsi="Times New Roman" w:cs="Times New Roman"/>
          <w:iCs/>
          <w:sz w:val="20"/>
          <w:szCs w:val="20"/>
        </w:rPr>
      </w:pPr>
      <w:r>
        <w:rPr>
          <w:rFonts w:ascii="Times New Roman" w:hAnsi="Times New Roman" w:cs="Times New Roman"/>
          <w:iCs/>
          <w:sz w:val="20"/>
          <w:szCs w:val="20"/>
        </w:rPr>
        <w:t xml:space="preserve">Report timeline </w:t>
      </w:r>
    </w:p>
    <w:p w14:paraId="574DAD70" w14:textId="7FB9C221" w:rsidR="00843877" w:rsidRPr="00092EA7" w:rsidRDefault="00843877" w:rsidP="00FC09E3">
      <w:pPr>
        <w:pStyle w:val="ListParagraph"/>
        <w:numPr>
          <w:ilvl w:val="1"/>
          <w:numId w:val="13"/>
        </w:numPr>
        <w:jc w:val="both"/>
        <w:rPr>
          <w:rFonts w:ascii="Times New Roman" w:hAnsi="Times New Roman" w:cs="Times New Roman"/>
          <w:iCs/>
          <w:sz w:val="20"/>
          <w:szCs w:val="20"/>
        </w:rPr>
      </w:pPr>
      <w:r>
        <w:rPr>
          <w:rFonts w:ascii="Times New Roman" w:hAnsi="Times New Roman" w:cs="Times New Roman"/>
          <w:iCs/>
          <w:sz w:val="20"/>
          <w:szCs w:val="20"/>
        </w:rPr>
        <w:t>R15 or new timeline</w:t>
      </w:r>
    </w:p>
    <w:p w14:paraId="01F29561" w14:textId="327B286E" w:rsidR="007C7002" w:rsidRDefault="007C7002"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For R17, the option of using DMRS as measurement resource is excluded from the scope of WI.</w:t>
      </w:r>
    </w:p>
    <w:p w14:paraId="3402DD20" w14:textId="62B3514D" w:rsidR="008D5111" w:rsidRPr="00FC09E3" w:rsidRDefault="008D1FB0" w:rsidP="001727B5">
      <w:pPr>
        <w:spacing w:before="240"/>
        <w:jc w:val="both"/>
        <w:rPr>
          <w:rFonts w:ascii="Times New Roman" w:hAnsi="Times New Roman" w:cs="Times New Roman"/>
          <w:iCs/>
          <w:sz w:val="20"/>
          <w:szCs w:val="20"/>
          <w:u w:val="single"/>
        </w:rPr>
      </w:pPr>
      <w:r>
        <w:rPr>
          <w:rFonts w:ascii="Times New Roman" w:hAnsi="Times New Roman" w:cs="Times New Roman"/>
          <w:iCs/>
          <w:sz w:val="20"/>
          <w:szCs w:val="20"/>
          <w:u w:val="single"/>
        </w:rPr>
        <w:t>Event-triggered semi-persistent CSI reporting</w:t>
      </w:r>
    </w:p>
    <w:p w14:paraId="1C5CF9EF" w14:textId="3DD3E499" w:rsidR="005A162B" w:rsidRDefault="005A162B"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During R16 SI, some d</w:t>
      </w:r>
      <w:r w:rsidR="00E04387">
        <w:rPr>
          <w:rFonts w:ascii="Times New Roman" w:hAnsi="Times New Roman" w:cs="Times New Roman"/>
          <w:iCs/>
          <w:sz w:val="20"/>
          <w:szCs w:val="20"/>
        </w:rPr>
        <w:t>rawbacks were identified for the above options</w:t>
      </w:r>
      <w:r>
        <w:rPr>
          <w:rFonts w:ascii="Times New Roman" w:hAnsi="Times New Roman" w:cs="Times New Roman"/>
          <w:iCs/>
          <w:sz w:val="20"/>
          <w:szCs w:val="20"/>
        </w:rPr>
        <w:t>. For example, for the case of trigger by DCI scheduling PDSCH, including a new trigger field would increase DCI overhead.</w:t>
      </w:r>
      <w:r w:rsidR="000B3C8C">
        <w:rPr>
          <w:rFonts w:ascii="Times New Roman" w:hAnsi="Times New Roman" w:cs="Times New Roman"/>
          <w:iCs/>
          <w:sz w:val="20"/>
          <w:szCs w:val="20"/>
        </w:rPr>
        <w:t xml:space="preserve"> </w:t>
      </w:r>
      <w:r w:rsidR="001448EA">
        <w:rPr>
          <w:rFonts w:ascii="Times New Roman" w:hAnsi="Times New Roman" w:cs="Times New Roman"/>
          <w:iCs/>
          <w:sz w:val="20"/>
          <w:szCs w:val="20"/>
        </w:rPr>
        <w:t xml:space="preserve">If instead the trigger is by group-common PDCCH the CSI reports may not be transmitted with the best timing for all UE’s given unsynchronized traffic bursts. For either </w:t>
      </w:r>
      <w:proofErr w:type="gramStart"/>
      <w:r w:rsidR="001448EA">
        <w:rPr>
          <w:rFonts w:ascii="Times New Roman" w:hAnsi="Times New Roman" w:cs="Times New Roman"/>
          <w:iCs/>
          <w:sz w:val="20"/>
          <w:szCs w:val="20"/>
        </w:rPr>
        <w:t xml:space="preserve">option, </w:t>
      </w:r>
      <w:r w:rsidR="00FC09E3">
        <w:rPr>
          <w:rFonts w:ascii="Times New Roman" w:hAnsi="Times New Roman" w:cs="Times New Roman"/>
          <w:iCs/>
          <w:sz w:val="20"/>
          <w:szCs w:val="20"/>
        </w:rPr>
        <w:t>i</w:t>
      </w:r>
      <w:r w:rsidR="000B3C8C">
        <w:rPr>
          <w:rFonts w:ascii="Times New Roman" w:hAnsi="Times New Roman" w:cs="Times New Roman"/>
          <w:iCs/>
          <w:sz w:val="20"/>
          <w:szCs w:val="20"/>
        </w:rPr>
        <w:t>n case</w:t>
      </w:r>
      <w:proofErr w:type="gramEnd"/>
      <w:r w:rsidR="000B3C8C">
        <w:rPr>
          <w:rFonts w:ascii="Times New Roman" w:hAnsi="Times New Roman" w:cs="Times New Roman"/>
          <w:iCs/>
          <w:sz w:val="20"/>
          <w:szCs w:val="20"/>
        </w:rPr>
        <w:t xml:space="preserve"> CSI would be transmitted in a different PUCCH resource than HARQ-ACK, there would be a need to indicate this resource.</w:t>
      </w:r>
      <w:r w:rsidR="001448EA">
        <w:rPr>
          <w:rFonts w:ascii="Times New Roman" w:hAnsi="Times New Roman" w:cs="Times New Roman"/>
          <w:iCs/>
          <w:sz w:val="20"/>
          <w:szCs w:val="20"/>
        </w:rPr>
        <w:t xml:space="preserve"> In the following, we propose a</w:t>
      </w:r>
      <w:r w:rsidR="008D1FB0">
        <w:rPr>
          <w:rFonts w:ascii="Times New Roman" w:hAnsi="Times New Roman" w:cs="Times New Roman"/>
          <w:iCs/>
          <w:sz w:val="20"/>
          <w:szCs w:val="20"/>
        </w:rPr>
        <w:t xml:space="preserve">n enhancement </w:t>
      </w:r>
      <w:r w:rsidR="001448EA">
        <w:rPr>
          <w:rFonts w:ascii="Times New Roman" w:hAnsi="Times New Roman" w:cs="Times New Roman"/>
          <w:iCs/>
          <w:sz w:val="20"/>
          <w:szCs w:val="20"/>
        </w:rPr>
        <w:t>that addresses these concerns.</w:t>
      </w:r>
    </w:p>
    <w:p w14:paraId="3D11F3FD" w14:textId="45F1B41A" w:rsidR="00ED4E20" w:rsidRDefault="00ED4E20"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The first drawback of increasing DCI overhead could be avoided by implicitly triggering the CSI reporting based on an existing indication of the DCI. Since the functionality is targeting URLLC, it would make sense to trigger only when the priority indication i</w:t>
      </w:r>
      <w:r w:rsidR="00BE0277">
        <w:rPr>
          <w:rFonts w:ascii="Times New Roman" w:hAnsi="Times New Roman" w:cs="Times New Roman"/>
          <w:iCs/>
          <w:sz w:val="20"/>
          <w:szCs w:val="20"/>
        </w:rPr>
        <w:t>ndicates high</w:t>
      </w:r>
      <w:r w:rsidR="00977193">
        <w:rPr>
          <w:rFonts w:ascii="Times New Roman" w:hAnsi="Times New Roman" w:cs="Times New Roman"/>
          <w:iCs/>
          <w:sz w:val="20"/>
          <w:szCs w:val="20"/>
        </w:rPr>
        <w:t xml:space="preserve"> </w:t>
      </w:r>
      <w:r w:rsidR="00BE0277">
        <w:rPr>
          <w:rFonts w:ascii="Times New Roman" w:hAnsi="Times New Roman" w:cs="Times New Roman"/>
          <w:iCs/>
          <w:sz w:val="20"/>
          <w:szCs w:val="20"/>
        </w:rPr>
        <w:t>priority.</w:t>
      </w:r>
      <w:r w:rsidR="0013200D" w:rsidRPr="0013200D">
        <w:rPr>
          <w:rFonts w:ascii="Times New Roman" w:hAnsi="Times New Roman" w:cs="Times New Roman"/>
          <w:iCs/>
          <w:sz w:val="20"/>
          <w:szCs w:val="20"/>
        </w:rPr>
        <w:t xml:space="preserve"> </w:t>
      </w:r>
      <w:r w:rsidR="0013200D">
        <w:rPr>
          <w:rFonts w:ascii="Times New Roman" w:hAnsi="Times New Roman" w:cs="Times New Roman"/>
          <w:iCs/>
          <w:sz w:val="20"/>
          <w:szCs w:val="20"/>
        </w:rPr>
        <w:t>The maximum number of transmitted reports after triggering could also be configured to limit the uplink overhead.</w:t>
      </w:r>
    </w:p>
    <w:p w14:paraId="649582AD" w14:textId="024988AE" w:rsidR="0013200D" w:rsidRDefault="00BE0277"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lastRenderedPageBreak/>
        <w:t xml:space="preserve">CSI reporting for every PDSCH assignment with high priority </w:t>
      </w:r>
      <w:r w:rsidR="0013200D">
        <w:rPr>
          <w:rFonts w:ascii="Times New Roman" w:hAnsi="Times New Roman" w:cs="Times New Roman"/>
          <w:iCs/>
          <w:sz w:val="20"/>
          <w:szCs w:val="20"/>
        </w:rPr>
        <w:t>may</w:t>
      </w:r>
      <w:r>
        <w:rPr>
          <w:rFonts w:ascii="Times New Roman" w:hAnsi="Times New Roman" w:cs="Times New Roman"/>
          <w:iCs/>
          <w:sz w:val="20"/>
          <w:szCs w:val="20"/>
        </w:rPr>
        <w:t xml:space="preserve"> not </w:t>
      </w:r>
      <w:r w:rsidR="0013200D">
        <w:rPr>
          <w:rFonts w:ascii="Times New Roman" w:hAnsi="Times New Roman" w:cs="Times New Roman"/>
          <w:iCs/>
          <w:sz w:val="20"/>
          <w:szCs w:val="20"/>
        </w:rPr>
        <w:t xml:space="preserve">be </w:t>
      </w:r>
      <w:r>
        <w:rPr>
          <w:rFonts w:ascii="Times New Roman" w:hAnsi="Times New Roman" w:cs="Times New Roman"/>
          <w:iCs/>
          <w:sz w:val="20"/>
          <w:szCs w:val="20"/>
        </w:rPr>
        <w:t xml:space="preserve">desirable. Ideally the reporting should be restricted to the first PDSCH (or first few PDSCHs) of a traffic burst. One way to enable this is allow the network to pre-activate the triggering of CSI report from DL assignment using a MAC CE. </w:t>
      </w:r>
    </w:p>
    <w:p w14:paraId="42E864CD" w14:textId="31544473" w:rsidR="008D1FB0" w:rsidRDefault="00BE0277"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 xml:space="preserve">The MAC CE </w:t>
      </w:r>
      <w:r w:rsidR="0013200D">
        <w:rPr>
          <w:rFonts w:ascii="Times New Roman" w:hAnsi="Times New Roman" w:cs="Times New Roman"/>
          <w:iCs/>
          <w:sz w:val="20"/>
          <w:szCs w:val="20"/>
        </w:rPr>
        <w:t xml:space="preserve">activating the trigger </w:t>
      </w:r>
      <w:r>
        <w:rPr>
          <w:rFonts w:ascii="Times New Roman" w:hAnsi="Times New Roman" w:cs="Times New Roman"/>
          <w:iCs/>
          <w:sz w:val="20"/>
          <w:szCs w:val="20"/>
        </w:rPr>
        <w:t xml:space="preserve">could also </w:t>
      </w:r>
      <w:r w:rsidR="00977193">
        <w:rPr>
          <w:rFonts w:ascii="Times New Roman" w:hAnsi="Times New Roman" w:cs="Times New Roman"/>
          <w:iCs/>
          <w:sz w:val="20"/>
          <w:szCs w:val="20"/>
        </w:rPr>
        <w:t xml:space="preserve">point to a CSI reporting configuration including a PUCCH resource </w:t>
      </w:r>
      <w:r w:rsidR="004F25CC">
        <w:rPr>
          <w:rFonts w:ascii="Times New Roman" w:hAnsi="Times New Roman" w:cs="Times New Roman"/>
          <w:iCs/>
          <w:sz w:val="20"/>
          <w:szCs w:val="20"/>
        </w:rPr>
        <w:t xml:space="preserve">configuration </w:t>
      </w:r>
      <w:r w:rsidR="00977193">
        <w:rPr>
          <w:rFonts w:ascii="Times New Roman" w:hAnsi="Times New Roman" w:cs="Times New Roman"/>
          <w:iCs/>
          <w:sz w:val="20"/>
          <w:szCs w:val="20"/>
        </w:rPr>
        <w:t xml:space="preserve">for </w:t>
      </w:r>
      <w:proofErr w:type="gramStart"/>
      <w:r w:rsidR="00977193">
        <w:rPr>
          <w:rFonts w:ascii="Times New Roman" w:hAnsi="Times New Roman" w:cs="Times New Roman"/>
          <w:iCs/>
          <w:sz w:val="20"/>
          <w:szCs w:val="20"/>
        </w:rPr>
        <w:t>reporting, if</w:t>
      </w:r>
      <w:proofErr w:type="gramEnd"/>
      <w:r w:rsidR="00977193">
        <w:rPr>
          <w:rFonts w:ascii="Times New Roman" w:hAnsi="Times New Roman" w:cs="Times New Roman"/>
          <w:iCs/>
          <w:sz w:val="20"/>
          <w:szCs w:val="20"/>
        </w:rPr>
        <w:t xml:space="preserve"> reporting of CSI and HARQ-ACK in separate resources is desired. </w:t>
      </w:r>
      <w:r w:rsidR="0013200D">
        <w:rPr>
          <w:rFonts w:ascii="Times New Roman" w:hAnsi="Times New Roman" w:cs="Times New Roman"/>
          <w:iCs/>
          <w:sz w:val="20"/>
          <w:szCs w:val="20"/>
        </w:rPr>
        <w:t>This would address the problem of indicating a PUCCH resource for CSI in the DL assignment.</w:t>
      </w:r>
    </w:p>
    <w:p w14:paraId="4E21620D" w14:textId="21AF1253" w:rsidR="008D1FB0" w:rsidRDefault="00977193"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Such type of operation</w:t>
      </w:r>
      <w:r w:rsidR="0013200D">
        <w:rPr>
          <w:rFonts w:ascii="Times New Roman" w:hAnsi="Times New Roman" w:cs="Times New Roman"/>
          <w:iCs/>
          <w:sz w:val="20"/>
          <w:szCs w:val="20"/>
        </w:rPr>
        <w:t xml:space="preserve"> is illustrated in </w:t>
      </w:r>
      <w:r w:rsidR="0013200D">
        <w:rPr>
          <w:rFonts w:ascii="Times New Roman" w:hAnsi="Times New Roman" w:cs="Times New Roman"/>
          <w:iCs/>
          <w:sz w:val="20"/>
          <w:szCs w:val="20"/>
        </w:rPr>
        <w:fldChar w:fldCharType="begin"/>
      </w:r>
      <w:r w:rsidR="0013200D">
        <w:rPr>
          <w:rFonts w:ascii="Times New Roman" w:hAnsi="Times New Roman" w:cs="Times New Roman"/>
          <w:iCs/>
          <w:sz w:val="20"/>
          <w:szCs w:val="20"/>
        </w:rPr>
        <w:instrText xml:space="preserve"> REF _Ref47641668 \h </w:instrText>
      </w:r>
      <w:r w:rsidR="0013200D">
        <w:rPr>
          <w:rFonts w:ascii="Times New Roman" w:hAnsi="Times New Roman" w:cs="Times New Roman"/>
          <w:iCs/>
          <w:sz w:val="20"/>
          <w:szCs w:val="20"/>
        </w:rPr>
      </w:r>
      <w:r w:rsidR="0013200D">
        <w:rPr>
          <w:rFonts w:ascii="Times New Roman" w:hAnsi="Times New Roman" w:cs="Times New Roman"/>
          <w:iCs/>
          <w:sz w:val="20"/>
          <w:szCs w:val="20"/>
        </w:rPr>
        <w:fldChar w:fldCharType="separate"/>
      </w:r>
      <w:r w:rsidR="0013200D" w:rsidRPr="008D1FB0">
        <w:rPr>
          <w:rFonts w:ascii="Times New Roman" w:hAnsi="Times New Roman" w:cs="Times New Roman"/>
          <w:sz w:val="20"/>
          <w:szCs w:val="20"/>
        </w:rPr>
        <w:t xml:space="preserve">Figure </w:t>
      </w:r>
      <w:r w:rsidR="0013200D" w:rsidRPr="008D1FB0">
        <w:rPr>
          <w:rFonts w:ascii="Times New Roman" w:hAnsi="Times New Roman" w:cs="Times New Roman"/>
          <w:noProof/>
          <w:sz w:val="20"/>
          <w:szCs w:val="20"/>
        </w:rPr>
        <w:t>1</w:t>
      </w:r>
      <w:r w:rsidR="0013200D">
        <w:rPr>
          <w:rFonts w:ascii="Times New Roman" w:hAnsi="Times New Roman" w:cs="Times New Roman"/>
          <w:iCs/>
          <w:sz w:val="20"/>
          <w:szCs w:val="20"/>
        </w:rPr>
        <w:fldChar w:fldCharType="end"/>
      </w:r>
      <w:r w:rsidR="0013200D">
        <w:rPr>
          <w:rFonts w:ascii="Times New Roman" w:hAnsi="Times New Roman" w:cs="Times New Roman"/>
          <w:iCs/>
          <w:sz w:val="20"/>
          <w:szCs w:val="20"/>
        </w:rPr>
        <w:t>. It</w:t>
      </w:r>
      <w:r>
        <w:rPr>
          <w:rFonts w:ascii="Times New Roman" w:hAnsi="Times New Roman" w:cs="Times New Roman"/>
          <w:iCs/>
          <w:sz w:val="20"/>
          <w:szCs w:val="20"/>
        </w:rPr>
        <w:t xml:space="preserve"> would be very similar to already defined semi-persistent reporting on PUCCH, except that the actual transmission of CSI reports starts only upon reception of a DL assignment.</w:t>
      </w:r>
      <w:r w:rsidR="004F25CC">
        <w:rPr>
          <w:rFonts w:ascii="Times New Roman" w:hAnsi="Times New Roman" w:cs="Times New Roman"/>
          <w:iCs/>
          <w:sz w:val="20"/>
          <w:szCs w:val="20"/>
        </w:rPr>
        <w:t xml:space="preserve"> </w:t>
      </w:r>
      <w:r w:rsidR="008D1FB0">
        <w:rPr>
          <w:rFonts w:ascii="Times New Roman" w:hAnsi="Times New Roman" w:cs="Times New Roman"/>
          <w:iCs/>
          <w:sz w:val="20"/>
          <w:szCs w:val="20"/>
        </w:rPr>
        <w:t>Hence this could be referred to as “event-triggered” semi-persistent CSI reporting. An important benefit of this scheme over R15 semi-persistent CSI reporting is that it allows configuration of very short periodicity for the CSI report without increasing uplink overhead because actual CSI reports are only transmitted at the beginning of a traffic burst.</w:t>
      </w:r>
      <w:r w:rsidR="0013200D">
        <w:rPr>
          <w:rFonts w:ascii="Times New Roman" w:hAnsi="Times New Roman" w:cs="Times New Roman"/>
          <w:iCs/>
          <w:sz w:val="20"/>
          <w:szCs w:val="20"/>
        </w:rPr>
        <w:t xml:space="preserve"> In addition, there is no need to add new fields to DCI formats.</w:t>
      </w:r>
    </w:p>
    <w:p w14:paraId="04044414" w14:textId="3828AB73" w:rsidR="00AB3848" w:rsidRDefault="00AB3848" w:rsidP="001727B5">
      <w:pPr>
        <w:spacing w:before="240"/>
        <w:jc w:val="both"/>
        <w:rPr>
          <w:rFonts w:ascii="Times New Roman" w:hAnsi="Times New Roman" w:cs="Times New Roman"/>
          <w:iCs/>
          <w:sz w:val="20"/>
          <w:szCs w:val="20"/>
        </w:rPr>
      </w:pPr>
      <w:r>
        <w:object w:dxaOrig="12450" w:dyaOrig="5656" w14:anchorId="70786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18.5pt" o:ole="">
            <v:imagedata r:id="rId11" o:title=""/>
          </v:shape>
          <o:OLEObject Type="Embed" ProgID="Visio.Drawing.15" ShapeID="_x0000_i1025" DrawAspect="Content" ObjectID="_1658325638" r:id="rId12"/>
        </w:object>
      </w:r>
    </w:p>
    <w:p w14:paraId="62EFA61F" w14:textId="0C3BD80C" w:rsidR="008D1FB0" w:rsidRPr="008D1FB0" w:rsidRDefault="008D1FB0" w:rsidP="008D1FB0">
      <w:pPr>
        <w:pStyle w:val="Caption"/>
        <w:rPr>
          <w:rFonts w:ascii="Times New Roman" w:hAnsi="Times New Roman" w:cs="Times New Roman"/>
          <w:iCs/>
          <w:sz w:val="18"/>
          <w:szCs w:val="18"/>
        </w:rPr>
      </w:pPr>
      <w:bookmarkStart w:id="1" w:name="_Ref47641668"/>
      <w:r w:rsidRPr="008D1FB0">
        <w:rPr>
          <w:rFonts w:ascii="Times New Roman" w:hAnsi="Times New Roman" w:cs="Times New Roman"/>
          <w:sz w:val="20"/>
          <w:szCs w:val="20"/>
        </w:rPr>
        <w:t xml:space="preserve">Figure </w:t>
      </w:r>
      <w:r w:rsidRPr="008D1FB0">
        <w:rPr>
          <w:rFonts w:ascii="Times New Roman" w:hAnsi="Times New Roman" w:cs="Times New Roman"/>
          <w:sz w:val="20"/>
          <w:szCs w:val="20"/>
        </w:rPr>
        <w:fldChar w:fldCharType="begin"/>
      </w:r>
      <w:r w:rsidRPr="008D1FB0">
        <w:rPr>
          <w:rFonts w:ascii="Times New Roman" w:hAnsi="Times New Roman" w:cs="Times New Roman"/>
          <w:sz w:val="20"/>
          <w:szCs w:val="20"/>
        </w:rPr>
        <w:instrText xml:space="preserve"> SEQ Figure \* ARABIC </w:instrText>
      </w:r>
      <w:r w:rsidRPr="008D1FB0">
        <w:rPr>
          <w:rFonts w:ascii="Times New Roman" w:hAnsi="Times New Roman" w:cs="Times New Roman"/>
          <w:sz w:val="20"/>
          <w:szCs w:val="20"/>
        </w:rPr>
        <w:fldChar w:fldCharType="separate"/>
      </w:r>
      <w:r w:rsidRPr="008D1FB0">
        <w:rPr>
          <w:rFonts w:ascii="Times New Roman" w:hAnsi="Times New Roman" w:cs="Times New Roman"/>
          <w:noProof/>
          <w:sz w:val="20"/>
          <w:szCs w:val="20"/>
        </w:rPr>
        <w:t>1</w:t>
      </w:r>
      <w:r w:rsidRPr="008D1FB0">
        <w:rPr>
          <w:rFonts w:ascii="Times New Roman" w:hAnsi="Times New Roman" w:cs="Times New Roman"/>
          <w:sz w:val="20"/>
          <w:szCs w:val="20"/>
        </w:rPr>
        <w:fldChar w:fldCharType="end"/>
      </w:r>
      <w:bookmarkEnd w:id="1"/>
      <w:r w:rsidRPr="008D1FB0">
        <w:rPr>
          <w:rFonts w:ascii="Times New Roman" w:hAnsi="Times New Roman" w:cs="Times New Roman"/>
          <w:sz w:val="20"/>
          <w:szCs w:val="20"/>
        </w:rPr>
        <w:t>. Event-triggered semi-persistent CSI reporting</w:t>
      </w:r>
    </w:p>
    <w:p w14:paraId="7EAC9C14" w14:textId="34DADD5D" w:rsidR="001448EA" w:rsidRDefault="001448EA" w:rsidP="000E7C09">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Proposal 1: Support</w:t>
      </w:r>
      <w:r w:rsidR="0013200D">
        <w:rPr>
          <w:rFonts w:ascii="Times New Roman" w:hAnsi="Times New Roman" w:cs="Times New Roman"/>
          <w:b/>
          <w:bCs/>
          <w:i/>
          <w:sz w:val="20"/>
          <w:szCs w:val="20"/>
        </w:rPr>
        <w:t xml:space="preserve"> enhanced CSI feedback based on event-triggered semi-persistent CSI reporting.</w:t>
      </w:r>
    </w:p>
    <w:p w14:paraId="0573E5BE" w14:textId="66968BB5" w:rsidR="002635D9" w:rsidRDefault="00977193" w:rsidP="000E7C09">
      <w:pPr>
        <w:spacing w:before="240"/>
        <w:jc w:val="both"/>
        <w:rPr>
          <w:rFonts w:ascii="Times New Roman" w:hAnsi="Times New Roman" w:cs="Times New Roman"/>
          <w:b/>
          <w:bCs/>
          <w:i/>
          <w:sz w:val="20"/>
          <w:szCs w:val="20"/>
        </w:rPr>
      </w:pPr>
      <w:r w:rsidRPr="004F25CC">
        <w:rPr>
          <w:rFonts w:ascii="Times New Roman" w:hAnsi="Times New Roman" w:cs="Times New Roman"/>
          <w:b/>
          <w:bCs/>
          <w:i/>
          <w:sz w:val="20"/>
          <w:szCs w:val="20"/>
        </w:rPr>
        <w:t>Proposal</w:t>
      </w:r>
      <w:r w:rsidR="004F25CC" w:rsidRPr="004F25CC">
        <w:rPr>
          <w:rFonts w:ascii="Times New Roman" w:hAnsi="Times New Roman" w:cs="Times New Roman"/>
          <w:b/>
          <w:bCs/>
          <w:i/>
          <w:sz w:val="20"/>
          <w:szCs w:val="20"/>
        </w:rPr>
        <w:t xml:space="preserve"> </w:t>
      </w:r>
      <w:r w:rsidR="001448EA">
        <w:rPr>
          <w:rFonts w:ascii="Times New Roman" w:hAnsi="Times New Roman" w:cs="Times New Roman"/>
          <w:b/>
          <w:bCs/>
          <w:i/>
          <w:sz w:val="20"/>
          <w:szCs w:val="20"/>
        </w:rPr>
        <w:t>2</w:t>
      </w:r>
      <w:r w:rsidRPr="004F25CC">
        <w:rPr>
          <w:rFonts w:ascii="Times New Roman" w:hAnsi="Times New Roman" w:cs="Times New Roman"/>
          <w:b/>
          <w:bCs/>
          <w:i/>
          <w:sz w:val="20"/>
          <w:szCs w:val="20"/>
        </w:rPr>
        <w:t xml:space="preserve">: </w:t>
      </w:r>
      <w:r w:rsidR="002635D9">
        <w:rPr>
          <w:rFonts w:ascii="Times New Roman" w:hAnsi="Times New Roman" w:cs="Times New Roman"/>
          <w:b/>
          <w:bCs/>
          <w:i/>
          <w:sz w:val="20"/>
          <w:szCs w:val="20"/>
        </w:rPr>
        <w:t>UE may be configured to transmit CSI report upon a trigger condition activated by MAC CE.</w:t>
      </w:r>
    </w:p>
    <w:p w14:paraId="1D9424A5" w14:textId="387A8FF9" w:rsidR="002635D9" w:rsidRDefault="002635D9" w:rsidP="000E7C09">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 xml:space="preserve">Proposal </w:t>
      </w:r>
      <w:r w:rsidR="001448EA">
        <w:rPr>
          <w:rFonts w:ascii="Times New Roman" w:hAnsi="Times New Roman" w:cs="Times New Roman"/>
          <w:b/>
          <w:bCs/>
          <w:i/>
          <w:sz w:val="20"/>
          <w:szCs w:val="20"/>
        </w:rPr>
        <w:t>3</w:t>
      </w:r>
      <w:r>
        <w:rPr>
          <w:rFonts w:ascii="Times New Roman" w:hAnsi="Times New Roman" w:cs="Times New Roman"/>
          <w:b/>
          <w:bCs/>
          <w:i/>
          <w:sz w:val="20"/>
          <w:szCs w:val="20"/>
        </w:rPr>
        <w:t xml:space="preserve">: </w:t>
      </w:r>
      <w:r w:rsidR="00A855C3">
        <w:rPr>
          <w:rFonts w:ascii="Times New Roman" w:hAnsi="Times New Roman" w:cs="Times New Roman"/>
          <w:b/>
          <w:bCs/>
          <w:i/>
          <w:sz w:val="20"/>
          <w:szCs w:val="20"/>
        </w:rPr>
        <w:t>When activated by MAC CE, a</w:t>
      </w:r>
      <w:r>
        <w:rPr>
          <w:rFonts w:ascii="Times New Roman" w:hAnsi="Times New Roman" w:cs="Times New Roman"/>
          <w:b/>
          <w:bCs/>
          <w:i/>
          <w:sz w:val="20"/>
          <w:szCs w:val="20"/>
        </w:rPr>
        <w:t xml:space="preserve"> CSI reporting trigger condition </w:t>
      </w:r>
      <w:r w:rsidR="00A855C3">
        <w:rPr>
          <w:rFonts w:ascii="Times New Roman" w:hAnsi="Times New Roman" w:cs="Times New Roman"/>
          <w:b/>
          <w:bCs/>
          <w:i/>
          <w:sz w:val="20"/>
          <w:szCs w:val="20"/>
        </w:rPr>
        <w:t>includes</w:t>
      </w:r>
      <w:r>
        <w:rPr>
          <w:rFonts w:ascii="Times New Roman" w:hAnsi="Times New Roman" w:cs="Times New Roman"/>
          <w:b/>
          <w:bCs/>
          <w:i/>
          <w:sz w:val="20"/>
          <w:szCs w:val="20"/>
        </w:rPr>
        <w:t xml:space="preserve"> the reception of DCI assignment with high priority indication</w:t>
      </w:r>
      <w:r w:rsidR="00A855C3">
        <w:rPr>
          <w:rFonts w:ascii="Times New Roman" w:hAnsi="Times New Roman" w:cs="Times New Roman"/>
          <w:b/>
          <w:bCs/>
          <w:i/>
          <w:sz w:val="20"/>
          <w:szCs w:val="20"/>
        </w:rPr>
        <w:t>.</w:t>
      </w:r>
    </w:p>
    <w:p w14:paraId="6C0DA174" w14:textId="430EE226" w:rsidR="001727B5" w:rsidRPr="00E078E2" w:rsidRDefault="001727B5" w:rsidP="001727B5">
      <w:pPr>
        <w:pStyle w:val="Heading1"/>
        <w:pBdr>
          <w:top w:val="single" w:sz="12" w:space="5" w:color="auto"/>
        </w:pBdr>
        <w:spacing w:after="120"/>
        <w:rPr>
          <w:rFonts w:ascii="Times New Roman" w:hAnsi="Times New Roman"/>
          <w:szCs w:val="32"/>
        </w:rPr>
      </w:pPr>
      <w:r>
        <w:rPr>
          <w:rFonts w:ascii="Times New Roman" w:hAnsi="Times New Roman"/>
          <w:szCs w:val="32"/>
        </w:rPr>
        <w:t>Enhanced CSI report</w:t>
      </w:r>
      <w:r w:rsidR="009D5DD5">
        <w:rPr>
          <w:rFonts w:ascii="Times New Roman" w:hAnsi="Times New Roman"/>
          <w:szCs w:val="32"/>
        </w:rPr>
        <w:t>ing</w:t>
      </w:r>
      <w:r>
        <w:rPr>
          <w:rFonts w:ascii="Times New Roman" w:hAnsi="Times New Roman"/>
          <w:szCs w:val="32"/>
        </w:rPr>
        <w:t xml:space="preserve"> type</w:t>
      </w:r>
    </w:p>
    <w:p w14:paraId="631F9FB5" w14:textId="2FF00B4F" w:rsidR="005D536A" w:rsidRDefault="001727B5"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 xml:space="preserve">Reporting of worst-M CQI sub-bands was proposed to enable selection of suitable MCS in </w:t>
      </w:r>
      <w:proofErr w:type="spellStart"/>
      <w:r>
        <w:rPr>
          <w:rFonts w:ascii="Times New Roman" w:hAnsi="Times New Roman" w:cs="Times New Roman"/>
          <w:iCs/>
          <w:sz w:val="20"/>
          <w:szCs w:val="20"/>
        </w:rPr>
        <w:t>bursty</w:t>
      </w:r>
      <w:proofErr w:type="spellEnd"/>
      <w:r>
        <w:rPr>
          <w:rFonts w:ascii="Times New Roman" w:hAnsi="Times New Roman" w:cs="Times New Roman"/>
          <w:iCs/>
          <w:sz w:val="20"/>
          <w:szCs w:val="20"/>
        </w:rPr>
        <w:t xml:space="preserve"> interference conditions. The worst-M CQI may provide more accurate estimate of the MCS required to achieve a low BLER target, which improves spectral efficiency. </w:t>
      </w:r>
      <w:r w:rsidR="005D536A">
        <w:rPr>
          <w:rFonts w:ascii="Times New Roman" w:hAnsi="Times New Roman" w:cs="Times New Roman"/>
          <w:iCs/>
          <w:sz w:val="20"/>
          <w:szCs w:val="20"/>
        </w:rPr>
        <w:t xml:space="preserve">However, the network can also obtain </w:t>
      </w:r>
      <w:r w:rsidR="006D6F9B">
        <w:rPr>
          <w:rFonts w:ascii="Times New Roman" w:hAnsi="Times New Roman" w:cs="Times New Roman"/>
          <w:iCs/>
          <w:sz w:val="20"/>
          <w:szCs w:val="20"/>
        </w:rPr>
        <w:t xml:space="preserve">and infer </w:t>
      </w:r>
      <w:r w:rsidR="005D536A">
        <w:rPr>
          <w:rFonts w:ascii="Times New Roman" w:hAnsi="Times New Roman" w:cs="Times New Roman"/>
          <w:iCs/>
          <w:sz w:val="20"/>
          <w:szCs w:val="20"/>
        </w:rPr>
        <w:t xml:space="preserve">the same information by configuring </w:t>
      </w:r>
      <w:proofErr w:type="spellStart"/>
      <w:r w:rsidR="005D536A">
        <w:rPr>
          <w:rFonts w:ascii="Times New Roman" w:hAnsi="Times New Roman" w:cs="Times New Roman"/>
          <w:iCs/>
          <w:sz w:val="20"/>
          <w:szCs w:val="20"/>
        </w:rPr>
        <w:t>subband</w:t>
      </w:r>
      <w:proofErr w:type="spellEnd"/>
      <w:r w:rsidR="005D536A">
        <w:rPr>
          <w:rFonts w:ascii="Times New Roman" w:hAnsi="Times New Roman" w:cs="Times New Roman"/>
          <w:iCs/>
          <w:sz w:val="20"/>
          <w:szCs w:val="20"/>
        </w:rPr>
        <w:t xml:space="preserve"> CSI reporting</w:t>
      </w:r>
      <w:r w:rsidR="00F32FF2">
        <w:rPr>
          <w:rFonts w:ascii="Times New Roman" w:hAnsi="Times New Roman" w:cs="Times New Roman"/>
          <w:iCs/>
          <w:sz w:val="20"/>
          <w:szCs w:val="20"/>
        </w:rPr>
        <w:t xml:space="preserve"> for all </w:t>
      </w:r>
      <w:proofErr w:type="spellStart"/>
      <w:r w:rsidR="00F32FF2">
        <w:rPr>
          <w:rFonts w:ascii="Times New Roman" w:hAnsi="Times New Roman" w:cs="Times New Roman"/>
          <w:iCs/>
          <w:sz w:val="20"/>
          <w:szCs w:val="20"/>
        </w:rPr>
        <w:t>subbands</w:t>
      </w:r>
      <w:proofErr w:type="spellEnd"/>
      <w:r w:rsidR="006D6F9B">
        <w:rPr>
          <w:rFonts w:ascii="Times New Roman" w:hAnsi="Times New Roman" w:cs="Times New Roman"/>
          <w:iCs/>
          <w:sz w:val="20"/>
          <w:szCs w:val="20"/>
        </w:rPr>
        <w:t>. From this perspective,</w:t>
      </w:r>
      <w:r w:rsidR="00F32FF2">
        <w:rPr>
          <w:rFonts w:ascii="Times New Roman" w:hAnsi="Times New Roman" w:cs="Times New Roman"/>
          <w:iCs/>
          <w:sz w:val="20"/>
          <w:szCs w:val="20"/>
        </w:rPr>
        <w:t xml:space="preserve"> the benefit of worst-M CQI could </w:t>
      </w:r>
      <w:proofErr w:type="gramStart"/>
      <w:r w:rsidR="00F32FF2">
        <w:rPr>
          <w:rFonts w:ascii="Times New Roman" w:hAnsi="Times New Roman" w:cs="Times New Roman"/>
          <w:iCs/>
          <w:sz w:val="20"/>
          <w:szCs w:val="20"/>
        </w:rPr>
        <w:t>be seen as</w:t>
      </w:r>
      <w:proofErr w:type="gramEnd"/>
      <w:r w:rsidR="00F32FF2">
        <w:rPr>
          <w:rFonts w:ascii="Times New Roman" w:hAnsi="Times New Roman" w:cs="Times New Roman"/>
          <w:iCs/>
          <w:sz w:val="20"/>
          <w:szCs w:val="20"/>
        </w:rPr>
        <w:t xml:space="preserve"> saving overhead.</w:t>
      </w:r>
    </w:p>
    <w:p w14:paraId="05EE5711" w14:textId="0E0C2649" w:rsidR="00EB4530" w:rsidRDefault="00F32FF2" w:rsidP="001727B5">
      <w:pPr>
        <w:spacing w:before="240"/>
        <w:jc w:val="both"/>
        <w:rPr>
          <w:rFonts w:ascii="Times New Roman" w:hAnsi="Times New Roman" w:cs="Times New Roman"/>
          <w:iCs/>
          <w:sz w:val="20"/>
          <w:szCs w:val="20"/>
        </w:rPr>
      </w:pPr>
      <w:r>
        <w:rPr>
          <w:rFonts w:ascii="Times New Roman" w:hAnsi="Times New Roman" w:cs="Times New Roman"/>
          <w:iCs/>
          <w:sz w:val="20"/>
          <w:szCs w:val="20"/>
        </w:rPr>
        <w:t xml:space="preserve">To some extent, CSI enhancements targeting </w:t>
      </w:r>
      <w:proofErr w:type="spellStart"/>
      <w:r>
        <w:rPr>
          <w:rFonts w:ascii="Times New Roman" w:hAnsi="Times New Roman" w:cs="Times New Roman"/>
          <w:iCs/>
          <w:sz w:val="20"/>
          <w:szCs w:val="20"/>
        </w:rPr>
        <w:t>bursty</w:t>
      </w:r>
      <w:proofErr w:type="spellEnd"/>
      <w:r>
        <w:rPr>
          <w:rFonts w:ascii="Times New Roman" w:hAnsi="Times New Roman" w:cs="Times New Roman"/>
          <w:iCs/>
          <w:sz w:val="20"/>
          <w:szCs w:val="20"/>
        </w:rPr>
        <w:t xml:space="preserve"> interference conditions could </w:t>
      </w:r>
      <w:proofErr w:type="gramStart"/>
      <w:r>
        <w:rPr>
          <w:rFonts w:ascii="Times New Roman" w:hAnsi="Times New Roman" w:cs="Times New Roman"/>
          <w:iCs/>
          <w:sz w:val="20"/>
          <w:szCs w:val="20"/>
        </w:rPr>
        <w:t>be seen as</w:t>
      </w:r>
      <w:proofErr w:type="gramEnd"/>
      <w:r>
        <w:rPr>
          <w:rFonts w:ascii="Times New Roman" w:hAnsi="Times New Roman" w:cs="Times New Roman"/>
          <w:iCs/>
          <w:sz w:val="20"/>
          <w:szCs w:val="20"/>
        </w:rPr>
        <w:t xml:space="preserve"> a complementary to enhanced CSI triggering enhancements such as presented in the previous section. The former may be more useful for UE’s subject to </w:t>
      </w:r>
      <w:r w:rsidR="00856B5D">
        <w:rPr>
          <w:rFonts w:ascii="Times New Roman" w:hAnsi="Times New Roman" w:cs="Times New Roman"/>
          <w:iCs/>
          <w:sz w:val="20"/>
          <w:szCs w:val="20"/>
        </w:rPr>
        <w:t>big interference variations (e.g. at cell edge)</w:t>
      </w:r>
      <w:r w:rsidR="00856B5D" w:rsidRPr="00856B5D">
        <w:rPr>
          <w:rFonts w:ascii="Times New Roman" w:hAnsi="Times New Roman" w:cs="Times New Roman"/>
          <w:iCs/>
          <w:sz w:val="20"/>
          <w:szCs w:val="20"/>
        </w:rPr>
        <w:t xml:space="preserve"> </w:t>
      </w:r>
      <w:r w:rsidR="00856B5D">
        <w:rPr>
          <w:rFonts w:ascii="Times New Roman" w:hAnsi="Times New Roman" w:cs="Times New Roman"/>
          <w:iCs/>
          <w:sz w:val="20"/>
          <w:szCs w:val="20"/>
        </w:rPr>
        <w:t>while enhanced CSI triggering may be more useful for UE’s subject to fast channel variations. Hence, if evaluations indicate benefit, it could potentially make sense to specify enhancements such as worst-M CQI in addition to enhanced CSI triggering.</w:t>
      </w:r>
    </w:p>
    <w:p w14:paraId="404DD993" w14:textId="319B964F" w:rsidR="001727B5" w:rsidRPr="00150C0F" w:rsidRDefault="001727B5" w:rsidP="001727B5">
      <w:pPr>
        <w:spacing w:before="240"/>
        <w:jc w:val="both"/>
        <w:rPr>
          <w:rFonts w:ascii="Times New Roman" w:hAnsi="Times New Roman" w:cs="Times New Roman"/>
          <w:b/>
          <w:bCs/>
          <w:i/>
          <w:sz w:val="20"/>
          <w:szCs w:val="20"/>
        </w:rPr>
      </w:pPr>
      <w:r w:rsidRPr="00150C0F">
        <w:rPr>
          <w:rFonts w:ascii="Times New Roman" w:hAnsi="Times New Roman" w:cs="Times New Roman"/>
          <w:b/>
          <w:bCs/>
          <w:i/>
          <w:sz w:val="20"/>
          <w:szCs w:val="20"/>
        </w:rPr>
        <w:lastRenderedPageBreak/>
        <w:t xml:space="preserve">Proposal </w:t>
      </w:r>
      <w:r w:rsidR="001448EA">
        <w:rPr>
          <w:rFonts w:ascii="Times New Roman" w:hAnsi="Times New Roman" w:cs="Times New Roman"/>
          <w:b/>
          <w:bCs/>
          <w:i/>
          <w:sz w:val="20"/>
          <w:szCs w:val="20"/>
        </w:rPr>
        <w:t>4</w:t>
      </w:r>
      <w:r w:rsidRPr="00150C0F">
        <w:rPr>
          <w:rFonts w:ascii="Times New Roman" w:hAnsi="Times New Roman" w:cs="Times New Roman"/>
          <w:b/>
          <w:bCs/>
          <w:i/>
          <w:sz w:val="20"/>
          <w:szCs w:val="20"/>
        </w:rPr>
        <w:t xml:space="preserve">: </w:t>
      </w:r>
      <w:r w:rsidR="002F3744">
        <w:rPr>
          <w:rFonts w:ascii="Times New Roman" w:hAnsi="Times New Roman" w:cs="Times New Roman"/>
          <w:b/>
          <w:bCs/>
          <w:i/>
          <w:sz w:val="20"/>
          <w:szCs w:val="20"/>
        </w:rPr>
        <w:t xml:space="preserve">Study benefits of </w:t>
      </w:r>
      <w:r w:rsidRPr="00150C0F">
        <w:rPr>
          <w:rFonts w:ascii="Times New Roman" w:hAnsi="Times New Roman" w:cs="Times New Roman"/>
          <w:b/>
          <w:bCs/>
          <w:i/>
          <w:sz w:val="20"/>
          <w:szCs w:val="20"/>
        </w:rPr>
        <w:t xml:space="preserve">CSI report type enhancements under </w:t>
      </w:r>
      <w:proofErr w:type="spellStart"/>
      <w:r w:rsidRPr="00150C0F">
        <w:rPr>
          <w:rFonts w:ascii="Times New Roman" w:hAnsi="Times New Roman" w:cs="Times New Roman"/>
          <w:b/>
          <w:bCs/>
          <w:i/>
          <w:sz w:val="20"/>
          <w:szCs w:val="20"/>
        </w:rPr>
        <w:t>bursty</w:t>
      </w:r>
      <w:proofErr w:type="spellEnd"/>
      <w:r w:rsidRPr="00150C0F">
        <w:rPr>
          <w:rFonts w:ascii="Times New Roman" w:hAnsi="Times New Roman" w:cs="Times New Roman"/>
          <w:b/>
          <w:bCs/>
          <w:i/>
          <w:sz w:val="20"/>
          <w:szCs w:val="20"/>
        </w:rPr>
        <w:t xml:space="preserve"> interference conditions.</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774CD9B0" w14:textId="77AC63F0" w:rsidR="00C63025" w:rsidRPr="000313E6" w:rsidRDefault="00C63025" w:rsidP="00C63025">
      <w:pPr>
        <w:spacing w:before="240"/>
        <w:jc w:val="both"/>
        <w:rPr>
          <w:rFonts w:ascii="Times New Roman" w:hAnsi="Times New Roman" w:cs="Times New Roman"/>
          <w:sz w:val="20"/>
          <w:szCs w:val="20"/>
        </w:rPr>
      </w:pPr>
      <w:r w:rsidRPr="007C46A1">
        <w:rPr>
          <w:rFonts w:ascii="Times New Roman" w:hAnsi="Times New Roman" w:cs="Times New Roman"/>
          <w:sz w:val="20"/>
          <w:szCs w:val="20"/>
        </w:rPr>
        <w:t>This contribution propose</w:t>
      </w:r>
      <w:r>
        <w:rPr>
          <w:rFonts w:ascii="Times New Roman" w:hAnsi="Times New Roman" w:cs="Times New Roman"/>
          <w:sz w:val="20"/>
          <w:szCs w:val="20"/>
        </w:rPr>
        <w:t xml:space="preserve">d to support </w:t>
      </w:r>
      <w:proofErr w:type="spellStart"/>
      <w:proofErr w:type="gramStart"/>
      <w:r>
        <w:rPr>
          <w:rFonts w:ascii="Times New Roman" w:hAnsi="Times New Roman" w:cs="Times New Roman"/>
          <w:sz w:val="20"/>
          <w:szCs w:val="20"/>
        </w:rPr>
        <w:t>a</w:t>
      </w:r>
      <w:proofErr w:type="spellEnd"/>
      <w:proofErr w:type="gramEnd"/>
      <w:r>
        <w:rPr>
          <w:rFonts w:ascii="Times New Roman" w:hAnsi="Times New Roman" w:cs="Times New Roman"/>
          <w:sz w:val="20"/>
          <w:szCs w:val="20"/>
        </w:rPr>
        <w:t xml:space="preserve"> enhanced CSI feedback scheme based on a modification to semi-persistent CSI reporting in which the UE starts the transmission of CSI reports when an event is triggered. The contribution also proposed to s</w:t>
      </w:r>
      <w:r w:rsidRPr="000313E6">
        <w:rPr>
          <w:rFonts w:ascii="Times New Roman" w:hAnsi="Times New Roman" w:cs="Times New Roman"/>
          <w:sz w:val="20"/>
          <w:szCs w:val="20"/>
        </w:rPr>
        <w:t xml:space="preserve">tudy benefits of CSI report type enhancements under </w:t>
      </w:r>
      <w:proofErr w:type="spellStart"/>
      <w:r w:rsidRPr="000313E6">
        <w:rPr>
          <w:rFonts w:ascii="Times New Roman" w:hAnsi="Times New Roman" w:cs="Times New Roman"/>
          <w:sz w:val="20"/>
          <w:szCs w:val="20"/>
        </w:rPr>
        <w:t>bursty</w:t>
      </w:r>
      <w:proofErr w:type="spellEnd"/>
      <w:r w:rsidRPr="000313E6">
        <w:rPr>
          <w:rFonts w:ascii="Times New Roman" w:hAnsi="Times New Roman" w:cs="Times New Roman"/>
          <w:sz w:val="20"/>
          <w:szCs w:val="20"/>
        </w:rPr>
        <w:t xml:space="preserve"> interference conditions</w:t>
      </w:r>
      <w:r>
        <w:rPr>
          <w:rFonts w:ascii="Times New Roman" w:hAnsi="Times New Roman" w:cs="Times New Roman"/>
          <w:sz w:val="20"/>
          <w:szCs w:val="20"/>
        </w:rPr>
        <w:t>.</w:t>
      </w:r>
    </w:p>
    <w:p w14:paraId="2968F6CA" w14:textId="77777777" w:rsidR="00800249" w:rsidRDefault="00800249" w:rsidP="00800249">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Proposal 1: Support enhanced CSI feedback based on event-triggered semi-persistent CSI reporting.</w:t>
      </w:r>
    </w:p>
    <w:p w14:paraId="6A24939A" w14:textId="77777777" w:rsidR="00800249" w:rsidRDefault="00800249" w:rsidP="00800249">
      <w:pPr>
        <w:spacing w:before="240"/>
        <w:jc w:val="both"/>
        <w:rPr>
          <w:rFonts w:ascii="Times New Roman" w:hAnsi="Times New Roman" w:cs="Times New Roman"/>
          <w:b/>
          <w:bCs/>
          <w:i/>
          <w:sz w:val="20"/>
          <w:szCs w:val="20"/>
        </w:rPr>
      </w:pPr>
      <w:r w:rsidRPr="004F25CC">
        <w:rPr>
          <w:rFonts w:ascii="Times New Roman" w:hAnsi="Times New Roman" w:cs="Times New Roman"/>
          <w:b/>
          <w:bCs/>
          <w:i/>
          <w:sz w:val="20"/>
          <w:szCs w:val="20"/>
        </w:rPr>
        <w:t xml:space="preserve">Proposal </w:t>
      </w:r>
      <w:r>
        <w:rPr>
          <w:rFonts w:ascii="Times New Roman" w:hAnsi="Times New Roman" w:cs="Times New Roman"/>
          <w:b/>
          <w:bCs/>
          <w:i/>
          <w:sz w:val="20"/>
          <w:szCs w:val="20"/>
        </w:rPr>
        <w:t>2</w:t>
      </w:r>
      <w:r w:rsidRPr="004F25CC">
        <w:rPr>
          <w:rFonts w:ascii="Times New Roman" w:hAnsi="Times New Roman" w:cs="Times New Roman"/>
          <w:b/>
          <w:bCs/>
          <w:i/>
          <w:sz w:val="20"/>
          <w:szCs w:val="20"/>
        </w:rPr>
        <w:t xml:space="preserve">: </w:t>
      </w:r>
      <w:r>
        <w:rPr>
          <w:rFonts w:ascii="Times New Roman" w:hAnsi="Times New Roman" w:cs="Times New Roman"/>
          <w:b/>
          <w:bCs/>
          <w:i/>
          <w:sz w:val="20"/>
          <w:szCs w:val="20"/>
        </w:rPr>
        <w:t>UE may be configured to transmit CSI report upon a trigger condition activated by MAC CE.</w:t>
      </w:r>
    </w:p>
    <w:p w14:paraId="5544BF68" w14:textId="6622FF10" w:rsidR="00800249" w:rsidRDefault="00800249" w:rsidP="00800249">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Proposal 3: When activated by MAC CE, a CSI reporting trigger condition includes the reception of DCI assignment with high priority indication.</w:t>
      </w:r>
    </w:p>
    <w:p w14:paraId="0072BC8B" w14:textId="77777777" w:rsidR="00800249" w:rsidRPr="00150C0F" w:rsidRDefault="00800249" w:rsidP="00800249">
      <w:pPr>
        <w:spacing w:before="240"/>
        <w:jc w:val="both"/>
        <w:rPr>
          <w:rFonts w:ascii="Times New Roman" w:hAnsi="Times New Roman" w:cs="Times New Roman"/>
          <w:b/>
          <w:bCs/>
          <w:i/>
          <w:sz w:val="20"/>
          <w:szCs w:val="20"/>
        </w:rPr>
      </w:pPr>
      <w:r w:rsidRPr="00150C0F">
        <w:rPr>
          <w:rFonts w:ascii="Times New Roman" w:hAnsi="Times New Roman" w:cs="Times New Roman"/>
          <w:b/>
          <w:bCs/>
          <w:i/>
          <w:sz w:val="20"/>
          <w:szCs w:val="20"/>
        </w:rPr>
        <w:t xml:space="preserve">Proposal </w:t>
      </w:r>
      <w:r>
        <w:rPr>
          <w:rFonts w:ascii="Times New Roman" w:hAnsi="Times New Roman" w:cs="Times New Roman"/>
          <w:b/>
          <w:bCs/>
          <w:i/>
          <w:sz w:val="20"/>
          <w:szCs w:val="20"/>
        </w:rPr>
        <w:t>4</w:t>
      </w:r>
      <w:r w:rsidRPr="00150C0F">
        <w:rPr>
          <w:rFonts w:ascii="Times New Roman" w:hAnsi="Times New Roman" w:cs="Times New Roman"/>
          <w:b/>
          <w:bCs/>
          <w:i/>
          <w:sz w:val="20"/>
          <w:szCs w:val="20"/>
        </w:rPr>
        <w:t xml:space="preserve">: </w:t>
      </w:r>
      <w:r>
        <w:rPr>
          <w:rFonts w:ascii="Times New Roman" w:hAnsi="Times New Roman" w:cs="Times New Roman"/>
          <w:b/>
          <w:bCs/>
          <w:i/>
          <w:sz w:val="20"/>
          <w:szCs w:val="20"/>
        </w:rPr>
        <w:t xml:space="preserve">Study benefits of </w:t>
      </w:r>
      <w:r w:rsidRPr="00150C0F">
        <w:rPr>
          <w:rFonts w:ascii="Times New Roman" w:hAnsi="Times New Roman" w:cs="Times New Roman"/>
          <w:b/>
          <w:bCs/>
          <w:i/>
          <w:sz w:val="20"/>
          <w:szCs w:val="20"/>
        </w:rPr>
        <w:t xml:space="preserve">CSI report type enhancements under </w:t>
      </w:r>
      <w:proofErr w:type="spellStart"/>
      <w:r w:rsidRPr="00150C0F">
        <w:rPr>
          <w:rFonts w:ascii="Times New Roman" w:hAnsi="Times New Roman" w:cs="Times New Roman"/>
          <w:b/>
          <w:bCs/>
          <w:i/>
          <w:sz w:val="20"/>
          <w:szCs w:val="20"/>
        </w:rPr>
        <w:t>bursty</w:t>
      </w:r>
      <w:proofErr w:type="spellEnd"/>
      <w:r w:rsidRPr="00150C0F">
        <w:rPr>
          <w:rFonts w:ascii="Times New Roman" w:hAnsi="Times New Roman" w:cs="Times New Roman"/>
          <w:b/>
          <w:bCs/>
          <w:i/>
          <w:sz w:val="20"/>
          <w:szCs w:val="20"/>
        </w:rPr>
        <w:t xml:space="preserve"> interference conditions.</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77777777" w:rsidR="00585DDD" w:rsidRPr="004F25CC" w:rsidRDefault="00585DDD" w:rsidP="00585DDD">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2" w:name="_Ref47299212"/>
      <w:bookmarkStart w:id="3"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2"/>
    </w:p>
    <w:p w14:paraId="458C6EED" w14:textId="798C4F2F" w:rsidR="00474ED0" w:rsidRDefault="001869E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4" w:name="_Ref47443578"/>
      <w:bookmarkEnd w:id="3"/>
      <w:r>
        <w:rPr>
          <w:rFonts w:ascii="Times New Roman" w:hAnsi="Times New Roman" w:cs="Times New Roman"/>
          <w:sz w:val="20"/>
          <w:szCs w:val="20"/>
        </w:rPr>
        <w:t xml:space="preserve">3GPP </w:t>
      </w:r>
      <w:r w:rsidR="00A30ECA" w:rsidRPr="004F25CC">
        <w:rPr>
          <w:rFonts w:ascii="Times New Roman" w:hAnsi="Times New Roman" w:cs="Times New Roman"/>
          <w:sz w:val="20"/>
          <w:szCs w:val="20"/>
        </w:rPr>
        <w:t>TR38.824, “Study on physical layer enhancements for NR URLLC”, v16.0.0.</w:t>
      </w:r>
      <w:bookmarkEnd w:id="4"/>
    </w:p>
    <w:p w14:paraId="04A7B1A6" w14:textId="55817EC3" w:rsidR="00865317" w:rsidRDefault="0086531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5" w:name="_Ref47568874"/>
      <w:r>
        <w:rPr>
          <w:rFonts w:ascii="Times New Roman" w:hAnsi="Times New Roman" w:cs="Times New Roman"/>
          <w:sz w:val="20"/>
          <w:szCs w:val="20"/>
        </w:rPr>
        <w:t xml:space="preserve">R1-1903794, “Summary of offline discussion on UCI enhancements for URLLC”, </w:t>
      </w:r>
      <w:proofErr w:type="spellStart"/>
      <w:r>
        <w:rPr>
          <w:rFonts w:ascii="Times New Roman" w:hAnsi="Times New Roman" w:cs="Times New Roman"/>
          <w:sz w:val="20"/>
          <w:szCs w:val="20"/>
        </w:rPr>
        <w:t>Oppo</w:t>
      </w:r>
      <w:proofErr w:type="spellEnd"/>
      <w:r>
        <w:rPr>
          <w:rFonts w:ascii="Times New Roman" w:hAnsi="Times New Roman" w:cs="Times New Roman"/>
          <w:sz w:val="20"/>
          <w:szCs w:val="20"/>
        </w:rPr>
        <w:t>.</w:t>
      </w:r>
      <w:bookmarkEnd w:id="5"/>
    </w:p>
    <w:p w14:paraId="63E8E437" w14:textId="2B5F6EEA" w:rsidR="001869E2" w:rsidRPr="00A168B5" w:rsidRDefault="001869E2"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A168B5">
        <w:rPr>
          <w:rFonts w:ascii="Times New Roman" w:hAnsi="Times New Roman" w:cs="Times New Roman"/>
          <w:sz w:val="20"/>
          <w:szCs w:val="20"/>
        </w:rPr>
        <w:t>3GPP TR 38.802</w:t>
      </w:r>
      <w:r w:rsidR="00A168B5" w:rsidRPr="00A168B5">
        <w:rPr>
          <w:rFonts w:ascii="Times New Roman" w:hAnsi="Times New Roman" w:cs="Times New Roman"/>
          <w:sz w:val="20"/>
          <w:szCs w:val="20"/>
        </w:rPr>
        <w:t>, “Study on New Radio Access Technology; Physical layer aspects”,</w:t>
      </w:r>
      <w:r w:rsidRPr="00A168B5">
        <w:rPr>
          <w:rFonts w:ascii="Times New Roman" w:hAnsi="Times New Roman" w:cs="Times New Roman"/>
          <w:sz w:val="20"/>
          <w:szCs w:val="20"/>
        </w:rPr>
        <w:t xml:space="preserve"> </w:t>
      </w:r>
      <w:r w:rsidR="00A168B5" w:rsidRPr="00A168B5">
        <w:rPr>
          <w:rFonts w:ascii="Times New Roman" w:hAnsi="Times New Roman" w:cs="Times New Roman"/>
          <w:sz w:val="20"/>
          <w:szCs w:val="20"/>
        </w:rPr>
        <w:t>v</w:t>
      </w:r>
      <w:r w:rsidRPr="00A168B5">
        <w:rPr>
          <w:rFonts w:ascii="Times New Roman" w:hAnsi="Times New Roman" w:cs="Times New Roman"/>
          <w:sz w:val="20"/>
          <w:szCs w:val="20"/>
        </w:rPr>
        <w:t>14.2.0</w:t>
      </w:r>
      <w:r w:rsidR="00A168B5">
        <w:rPr>
          <w:rFonts w:ascii="Times New Roman" w:hAnsi="Times New Roman" w:cs="Times New Roman"/>
          <w:sz w:val="20"/>
          <w:szCs w:val="20"/>
        </w:rPr>
        <w:t>.</w:t>
      </w:r>
    </w:p>
    <w:p w14:paraId="6069E84D" w14:textId="5A01C7AF" w:rsidR="001869E2" w:rsidRDefault="001869E2" w:rsidP="001869E2">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4B8B38C7" w14:textId="5962C29A" w:rsidR="001869E2" w:rsidRDefault="001869E2" w:rsidP="001869E2">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856CE79" w14:textId="3DF35802" w:rsidR="001869E2" w:rsidRPr="00955FE3" w:rsidRDefault="001869E2" w:rsidP="001869E2">
      <w:pPr>
        <w:pStyle w:val="Caption"/>
        <w:keepNext/>
        <w:rPr>
          <w:rFonts w:ascii="Times New Roman" w:hAnsi="Times New Roman" w:cs="Times New Roman"/>
        </w:rPr>
      </w:pPr>
      <w:r w:rsidRPr="00955FE3">
        <w:rPr>
          <w:rFonts w:ascii="Times New Roman" w:hAnsi="Times New Roman" w:cs="Times New Roman"/>
        </w:rPr>
        <w:t>System level simulation assumptions</w:t>
      </w:r>
    </w:p>
    <w:tbl>
      <w:tblPr>
        <w:tblStyle w:val="TableGrid1"/>
        <w:tblW w:w="0" w:type="auto"/>
        <w:jc w:val="center"/>
        <w:tblLook w:val="04A0" w:firstRow="1" w:lastRow="0" w:firstColumn="1" w:lastColumn="0" w:noHBand="0" w:noVBand="1"/>
      </w:tblPr>
      <w:tblGrid>
        <w:gridCol w:w="3325"/>
        <w:gridCol w:w="3420"/>
      </w:tblGrid>
      <w:tr w:rsidR="001869E2" w:rsidRPr="00955FE3" w14:paraId="71FC725A" w14:textId="77777777" w:rsidTr="00303D7F">
        <w:trPr>
          <w:jc w:val="center"/>
        </w:trPr>
        <w:tc>
          <w:tcPr>
            <w:tcW w:w="3325" w:type="dxa"/>
          </w:tcPr>
          <w:p w14:paraId="153BCC1B" w14:textId="77777777" w:rsidR="001869E2" w:rsidRPr="00955FE3" w:rsidRDefault="001869E2" w:rsidP="00303D7F">
            <w:pPr>
              <w:pStyle w:val="Reference"/>
              <w:numPr>
                <w:ilvl w:val="0"/>
                <w:numId w:val="0"/>
              </w:numPr>
              <w:rPr>
                <w:rFonts w:ascii="Times New Roman" w:hAnsi="Times New Roman"/>
                <w:b/>
              </w:rPr>
            </w:pPr>
            <w:r w:rsidRPr="00955FE3">
              <w:rPr>
                <w:rFonts w:ascii="Times New Roman" w:hAnsi="Times New Roman"/>
                <w:b/>
              </w:rPr>
              <w:t>Parameters</w:t>
            </w:r>
          </w:p>
        </w:tc>
        <w:tc>
          <w:tcPr>
            <w:tcW w:w="3420" w:type="dxa"/>
          </w:tcPr>
          <w:p w14:paraId="3211DA9C" w14:textId="77777777" w:rsidR="001869E2" w:rsidRPr="00955FE3" w:rsidRDefault="001869E2" w:rsidP="00303D7F">
            <w:pPr>
              <w:pStyle w:val="Reference"/>
              <w:numPr>
                <w:ilvl w:val="0"/>
                <w:numId w:val="0"/>
              </w:numPr>
              <w:rPr>
                <w:rFonts w:ascii="Times New Roman" w:hAnsi="Times New Roman"/>
                <w:b/>
              </w:rPr>
            </w:pPr>
            <w:r w:rsidRPr="00955FE3">
              <w:rPr>
                <w:rFonts w:ascii="Times New Roman" w:hAnsi="Times New Roman"/>
                <w:b/>
              </w:rPr>
              <w:t>Value</w:t>
            </w:r>
          </w:p>
        </w:tc>
      </w:tr>
      <w:tr w:rsidR="001869E2" w:rsidRPr="00955FE3" w14:paraId="5A1B220C" w14:textId="77777777" w:rsidTr="00303D7F">
        <w:trPr>
          <w:jc w:val="center"/>
        </w:trPr>
        <w:tc>
          <w:tcPr>
            <w:tcW w:w="3325" w:type="dxa"/>
          </w:tcPr>
          <w:p w14:paraId="7CBBE52C"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Layout</w:t>
            </w:r>
          </w:p>
        </w:tc>
        <w:tc>
          <w:tcPr>
            <w:tcW w:w="3420" w:type="dxa"/>
          </w:tcPr>
          <w:p w14:paraId="4F53BA33"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Single layer (</w:t>
            </w:r>
            <w:r>
              <w:rPr>
                <w:rFonts w:ascii="Times New Roman" w:hAnsi="Times New Roman"/>
              </w:rPr>
              <w:t>M</w:t>
            </w:r>
            <w:r w:rsidRPr="00955FE3">
              <w:rPr>
                <w:rFonts w:ascii="Times New Roman" w:hAnsi="Times New Roman"/>
              </w:rPr>
              <w:t>acro)</w:t>
            </w:r>
          </w:p>
        </w:tc>
      </w:tr>
      <w:tr w:rsidR="001869E2" w:rsidRPr="00955FE3" w14:paraId="2D51ED4A" w14:textId="77777777" w:rsidTr="00303D7F">
        <w:trPr>
          <w:jc w:val="center"/>
        </w:trPr>
        <w:tc>
          <w:tcPr>
            <w:tcW w:w="3325" w:type="dxa"/>
          </w:tcPr>
          <w:p w14:paraId="5DF6194C"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Inter-BS distance</w:t>
            </w:r>
          </w:p>
        </w:tc>
        <w:tc>
          <w:tcPr>
            <w:tcW w:w="3420" w:type="dxa"/>
          </w:tcPr>
          <w:p w14:paraId="45356AE0" w14:textId="77777777" w:rsidR="001869E2" w:rsidRPr="00955FE3" w:rsidRDefault="001869E2" w:rsidP="00303D7F">
            <w:pPr>
              <w:pStyle w:val="Reference"/>
              <w:numPr>
                <w:ilvl w:val="0"/>
                <w:numId w:val="0"/>
              </w:numPr>
              <w:rPr>
                <w:rFonts w:ascii="Times New Roman" w:hAnsi="Times New Roman"/>
              </w:rPr>
            </w:pPr>
            <w:r>
              <w:rPr>
                <w:rFonts w:ascii="Times New Roman" w:hAnsi="Times New Roman"/>
              </w:rPr>
              <w:t>5</w:t>
            </w:r>
            <w:r w:rsidRPr="00955FE3">
              <w:rPr>
                <w:rFonts w:ascii="Times New Roman" w:hAnsi="Times New Roman"/>
              </w:rPr>
              <w:t>00 m</w:t>
            </w:r>
          </w:p>
        </w:tc>
      </w:tr>
      <w:tr w:rsidR="001869E2" w:rsidRPr="00955FE3" w14:paraId="55BB25E0" w14:textId="77777777" w:rsidTr="00303D7F">
        <w:trPr>
          <w:jc w:val="center"/>
        </w:trPr>
        <w:tc>
          <w:tcPr>
            <w:tcW w:w="3325" w:type="dxa"/>
          </w:tcPr>
          <w:p w14:paraId="3B090886"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Carrier frequency</w:t>
            </w:r>
          </w:p>
        </w:tc>
        <w:tc>
          <w:tcPr>
            <w:tcW w:w="3420" w:type="dxa"/>
          </w:tcPr>
          <w:p w14:paraId="6498D1F2"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4 GHz</w:t>
            </w:r>
          </w:p>
        </w:tc>
      </w:tr>
      <w:tr w:rsidR="001869E2" w:rsidRPr="00955FE3" w14:paraId="3637A2C6" w14:textId="77777777" w:rsidTr="00303D7F">
        <w:trPr>
          <w:jc w:val="center"/>
        </w:trPr>
        <w:tc>
          <w:tcPr>
            <w:tcW w:w="3325" w:type="dxa"/>
          </w:tcPr>
          <w:p w14:paraId="07A8F0F9"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 xml:space="preserve">System bandwidth </w:t>
            </w:r>
          </w:p>
        </w:tc>
        <w:tc>
          <w:tcPr>
            <w:tcW w:w="3420" w:type="dxa"/>
          </w:tcPr>
          <w:p w14:paraId="773137D3" w14:textId="77777777" w:rsidR="001869E2" w:rsidRPr="00955FE3" w:rsidRDefault="001869E2" w:rsidP="00303D7F">
            <w:pPr>
              <w:pStyle w:val="Reference"/>
              <w:numPr>
                <w:ilvl w:val="0"/>
                <w:numId w:val="0"/>
              </w:numPr>
              <w:rPr>
                <w:rFonts w:ascii="Times New Roman" w:hAnsi="Times New Roman"/>
              </w:rPr>
            </w:pPr>
            <w:r>
              <w:rPr>
                <w:rFonts w:ascii="Times New Roman" w:hAnsi="Times New Roman"/>
              </w:rPr>
              <w:t>2</w:t>
            </w:r>
            <w:r w:rsidRPr="00955FE3">
              <w:rPr>
                <w:rFonts w:ascii="Times New Roman" w:hAnsi="Times New Roman"/>
              </w:rPr>
              <w:t>0 MHz</w:t>
            </w:r>
          </w:p>
        </w:tc>
      </w:tr>
      <w:tr w:rsidR="001869E2" w:rsidRPr="00955FE3" w14:paraId="4DFD70CA" w14:textId="77777777" w:rsidTr="00303D7F">
        <w:trPr>
          <w:jc w:val="center"/>
        </w:trPr>
        <w:tc>
          <w:tcPr>
            <w:tcW w:w="3325" w:type="dxa"/>
          </w:tcPr>
          <w:p w14:paraId="0F6C48FE"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Channel model</w:t>
            </w:r>
          </w:p>
        </w:tc>
        <w:tc>
          <w:tcPr>
            <w:tcW w:w="3420" w:type="dxa"/>
          </w:tcPr>
          <w:p w14:paraId="4839018E"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3D Uma</w:t>
            </w:r>
          </w:p>
        </w:tc>
      </w:tr>
      <w:tr w:rsidR="001869E2" w:rsidRPr="00955FE3" w14:paraId="5E7BD6D3" w14:textId="77777777" w:rsidTr="00303D7F">
        <w:trPr>
          <w:jc w:val="center"/>
        </w:trPr>
        <w:tc>
          <w:tcPr>
            <w:tcW w:w="3325" w:type="dxa"/>
          </w:tcPr>
          <w:p w14:paraId="0EDCC4CF"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Bs Tx power</w:t>
            </w:r>
          </w:p>
        </w:tc>
        <w:tc>
          <w:tcPr>
            <w:tcW w:w="3420" w:type="dxa"/>
          </w:tcPr>
          <w:p w14:paraId="4677015B"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4</w:t>
            </w:r>
            <w:r>
              <w:rPr>
                <w:rFonts w:ascii="Times New Roman" w:hAnsi="Times New Roman"/>
              </w:rPr>
              <w:t>9</w:t>
            </w:r>
            <w:r w:rsidRPr="00955FE3">
              <w:rPr>
                <w:rFonts w:ascii="Times New Roman" w:hAnsi="Times New Roman"/>
              </w:rPr>
              <w:t xml:space="preserve"> dBm</w:t>
            </w:r>
          </w:p>
        </w:tc>
      </w:tr>
      <w:tr w:rsidR="001869E2" w:rsidRPr="00955FE3" w14:paraId="4A2D54C7" w14:textId="77777777" w:rsidTr="00303D7F">
        <w:trPr>
          <w:jc w:val="center"/>
        </w:trPr>
        <w:tc>
          <w:tcPr>
            <w:tcW w:w="3325" w:type="dxa"/>
          </w:tcPr>
          <w:p w14:paraId="4FED4387"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Subcarrier spacing</w:t>
            </w:r>
          </w:p>
        </w:tc>
        <w:tc>
          <w:tcPr>
            <w:tcW w:w="3420" w:type="dxa"/>
          </w:tcPr>
          <w:p w14:paraId="5C447AF1"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30 kHz</w:t>
            </w:r>
          </w:p>
        </w:tc>
      </w:tr>
      <w:tr w:rsidR="001869E2" w:rsidRPr="00955FE3" w14:paraId="0DDE105D" w14:textId="77777777" w:rsidTr="00303D7F">
        <w:trPr>
          <w:jc w:val="center"/>
        </w:trPr>
        <w:tc>
          <w:tcPr>
            <w:tcW w:w="3325" w:type="dxa"/>
          </w:tcPr>
          <w:p w14:paraId="481A3F58"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Antenna configuration</w:t>
            </w:r>
          </w:p>
        </w:tc>
        <w:tc>
          <w:tcPr>
            <w:tcW w:w="3420" w:type="dxa"/>
          </w:tcPr>
          <w:p w14:paraId="31FCDFC5"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4 x 4</w:t>
            </w:r>
          </w:p>
          <w:p w14:paraId="4D216960"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 xml:space="preserve">32 antenna elements at the </w:t>
            </w:r>
            <w:proofErr w:type="spellStart"/>
            <w:r w:rsidRPr="00955FE3">
              <w:rPr>
                <w:rFonts w:ascii="Times New Roman" w:hAnsi="Times New Roman"/>
              </w:rPr>
              <w:t>gNB</w:t>
            </w:r>
            <w:proofErr w:type="spellEnd"/>
          </w:p>
          <w:p w14:paraId="15D4556E"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4 antenna elements at the UE</w:t>
            </w:r>
          </w:p>
        </w:tc>
      </w:tr>
      <w:tr w:rsidR="001869E2" w:rsidRPr="00955FE3" w14:paraId="0A9BF2C5" w14:textId="77777777" w:rsidTr="00303D7F">
        <w:trPr>
          <w:jc w:val="center"/>
        </w:trPr>
        <w:tc>
          <w:tcPr>
            <w:tcW w:w="3325" w:type="dxa"/>
          </w:tcPr>
          <w:p w14:paraId="1B268A7E"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User distribution</w:t>
            </w:r>
          </w:p>
        </w:tc>
        <w:tc>
          <w:tcPr>
            <w:tcW w:w="3420" w:type="dxa"/>
          </w:tcPr>
          <w:p w14:paraId="309BBAEC"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80% indoor, 20% outdoor</w:t>
            </w:r>
          </w:p>
          <w:p w14:paraId="615EBD95"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10 UEs per cell</w:t>
            </w:r>
          </w:p>
        </w:tc>
      </w:tr>
      <w:tr w:rsidR="001869E2" w:rsidRPr="00472D27" w14:paraId="612A69AB" w14:textId="77777777" w:rsidTr="00303D7F">
        <w:trPr>
          <w:jc w:val="center"/>
        </w:trPr>
        <w:tc>
          <w:tcPr>
            <w:tcW w:w="3325" w:type="dxa"/>
          </w:tcPr>
          <w:p w14:paraId="1BBD29CA" w14:textId="77777777" w:rsidR="001869E2" w:rsidRPr="00955FE3" w:rsidRDefault="001869E2" w:rsidP="00303D7F">
            <w:pPr>
              <w:pStyle w:val="Reference"/>
              <w:numPr>
                <w:ilvl w:val="0"/>
                <w:numId w:val="0"/>
              </w:numPr>
              <w:rPr>
                <w:rFonts w:ascii="Times New Roman" w:hAnsi="Times New Roman"/>
              </w:rPr>
            </w:pPr>
            <w:r w:rsidRPr="00955FE3">
              <w:rPr>
                <w:rFonts w:ascii="Times New Roman" w:hAnsi="Times New Roman"/>
              </w:rPr>
              <w:t>Scheduler</w:t>
            </w:r>
          </w:p>
        </w:tc>
        <w:tc>
          <w:tcPr>
            <w:tcW w:w="3420" w:type="dxa"/>
          </w:tcPr>
          <w:p w14:paraId="42F8E307" w14:textId="77777777" w:rsidR="001869E2" w:rsidRPr="00955FE3" w:rsidRDefault="001869E2" w:rsidP="00303D7F">
            <w:pPr>
              <w:pStyle w:val="Reference"/>
              <w:numPr>
                <w:ilvl w:val="0"/>
                <w:numId w:val="0"/>
              </w:numPr>
              <w:rPr>
                <w:rFonts w:ascii="Times New Roman" w:hAnsi="Times New Roman"/>
                <w:lang w:val="fr-FR"/>
              </w:rPr>
            </w:pPr>
            <w:r w:rsidRPr="00955FE3">
              <w:rPr>
                <w:rFonts w:ascii="Times New Roman" w:hAnsi="Times New Roman"/>
                <w:lang w:val="fr-FR"/>
              </w:rPr>
              <w:t>Time-</w:t>
            </w:r>
            <w:proofErr w:type="spellStart"/>
            <w:r w:rsidRPr="00955FE3">
              <w:rPr>
                <w:rFonts w:ascii="Times New Roman" w:hAnsi="Times New Roman"/>
                <w:lang w:val="fr-FR"/>
              </w:rPr>
              <w:t>domain</w:t>
            </w:r>
            <w:proofErr w:type="spellEnd"/>
            <w:r w:rsidRPr="00955FE3">
              <w:rPr>
                <w:rFonts w:ascii="Times New Roman" w:hAnsi="Times New Roman"/>
                <w:lang w:val="fr-FR"/>
              </w:rPr>
              <w:t xml:space="preserve"> PF SU-M</w:t>
            </w:r>
            <w:r>
              <w:rPr>
                <w:rFonts w:ascii="Times New Roman" w:hAnsi="Times New Roman"/>
                <w:lang w:val="fr-FR"/>
              </w:rPr>
              <w:t>IMO</w:t>
            </w:r>
          </w:p>
        </w:tc>
      </w:tr>
      <w:tr w:rsidR="00B731CF" w:rsidRPr="00B731CF" w14:paraId="387E4EB7" w14:textId="77777777" w:rsidTr="00303D7F">
        <w:trPr>
          <w:jc w:val="center"/>
        </w:trPr>
        <w:tc>
          <w:tcPr>
            <w:tcW w:w="3325" w:type="dxa"/>
          </w:tcPr>
          <w:p w14:paraId="70C5326C" w14:textId="3222CA70" w:rsidR="00B731CF" w:rsidRPr="00955FE3" w:rsidRDefault="00B731CF" w:rsidP="00B731CF">
            <w:pPr>
              <w:pStyle w:val="Reference"/>
              <w:numPr>
                <w:ilvl w:val="0"/>
                <w:numId w:val="0"/>
              </w:numPr>
              <w:rPr>
                <w:rFonts w:ascii="Times New Roman" w:hAnsi="Times New Roman"/>
              </w:rPr>
            </w:pPr>
            <w:r>
              <w:rPr>
                <w:rFonts w:ascii="Times New Roman" w:hAnsi="Times New Roman"/>
              </w:rPr>
              <w:lastRenderedPageBreak/>
              <w:t>Traffic model</w:t>
            </w:r>
          </w:p>
        </w:tc>
        <w:tc>
          <w:tcPr>
            <w:tcW w:w="3420" w:type="dxa"/>
          </w:tcPr>
          <w:p w14:paraId="582C59CF" w14:textId="38FC4658" w:rsidR="00B731CF" w:rsidRPr="00B731CF" w:rsidRDefault="00B731CF" w:rsidP="00B731CF">
            <w:pPr>
              <w:pStyle w:val="Reference"/>
              <w:numPr>
                <w:ilvl w:val="0"/>
                <w:numId w:val="0"/>
              </w:numPr>
              <w:rPr>
                <w:rFonts w:ascii="Times New Roman" w:hAnsi="Times New Roman"/>
              </w:rPr>
            </w:pPr>
            <w:r w:rsidRPr="00955FE3">
              <w:rPr>
                <w:rFonts w:ascii="Times New Roman" w:hAnsi="Times New Roman"/>
                <w:bCs/>
                <w:lang w:val="en-GB"/>
              </w:rPr>
              <w:t xml:space="preserve">FTP Model 3 (with Poisson arrival) </w:t>
            </w:r>
            <w:r>
              <w:rPr>
                <w:rFonts w:ascii="Times New Roman" w:hAnsi="Times New Roman"/>
                <w:bCs/>
                <w:lang w:val="en-GB"/>
              </w:rPr>
              <w:t>and</w:t>
            </w:r>
            <w:r w:rsidRPr="00955FE3">
              <w:rPr>
                <w:rFonts w:ascii="Times New Roman" w:hAnsi="Times New Roman"/>
                <w:bCs/>
                <w:lang w:val="en-GB"/>
              </w:rPr>
              <w:t xml:space="preserve"> packet size</w:t>
            </w:r>
            <w:r>
              <w:rPr>
                <w:rFonts w:ascii="Times New Roman" w:hAnsi="Times New Roman"/>
                <w:bCs/>
                <w:lang w:val="en-GB"/>
              </w:rPr>
              <w:t xml:space="preserve"> of</w:t>
            </w:r>
            <w:r w:rsidRPr="00955FE3">
              <w:rPr>
                <w:rFonts w:ascii="Times New Roman" w:hAnsi="Times New Roman"/>
                <w:bCs/>
                <w:lang w:val="en-GB"/>
              </w:rPr>
              <w:t xml:space="preserve"> 32 bytes.</w:t>
            </w:r>
            <w:r>
              <w:rPr>
                <w:rFonts w:ascii="Times New Roman" w:hAnsi="Times New Roman"/>
                <w:bCs/>
                <w:lang w:val="en-GB"/>
              </w:rPr>
              <w:t xml:space="preserve"> </w:t>
            </w:r>
            <w:r w:rsidR="0025081A">
              <w:rPr>
                <w:rFonts w:ascii="Times New Roman" w:hAnsi="Times New Roman"/>
                <w:bCs/>
                <w:lang w:val="en-GB"/>
              </w:rPr>
              <w:t xml:space="preserve">Load is 250 </w:t>
            </w:r>
            <w:proofErr w:type="spellStart"/>
            <w:r w:rsidR="0025081A">
              <w:rPr>
                <w:rFonts w:ascii="Times New Roman" w:hAnsi="Times New Roman"/>
                <w:bCs/>
                <w:lang w:val="en-GB"/>
              </w:rPr>
              <w:t>pps</w:t>
            </w:r>
            <w:proofErr w:type="spellEnd"/>
            <w:r w:rsidR="0025081A">
              <w:rPr>
                <w:rFonts w:ascii="Times New Roman" w:hAnsi="Times New Roman"/>
                <w:bCs/>
                <w:lang w:val="en-GB"/>
              </w:rPr>
              <w:t xml:space="preserve"> (per UE)</w:t>
            </w:r>
          </w:p>
        </w:tc>
      </w:tr>
      <w:tr w:rsidR="0025081A" w:rsidRPr="00B731CF" w14:paraId="656A4E08" w14:textId="77777777" w:rsidTr="00303D7F">
        <w:trPr>
          <w:jc w:val="center"/>
        </w:trPr>
        <w:tc>
          <w:tcPr>
            <w:tcW w:w="3325" w:type="dxa"/>
          </w:tcPr>
          <w:p w14:paraId="3CA12F28" w14:textId="2F5B0285" w:rsidR="0025081A" w:rsidRDefault="0025081A" w:rsidP="0025081A">
            <w:pPr>
              <w:pStyle w:val="Reference"/>
              <w:numPr>
                <w:ilvl w:val="0"/>
                <w:numId w:val="0"/>
              </w:numPr>
              <w:rPr>
                <w:rFonts w:ascii="Times New Roman" w:hAnsi="Times New Roman"/>
              </w:rPr>
            </w:pPr>
            <w:r>
              <w:rPr>
                <w:rFonts w:ascii="Times New Roman" w:hAnsi="Times New Roman"/>
              </w:rPr>
              <w:t>Channel Estimation</w:t>
            </w:r>
          </w:p>
        </w:tc>
        <w:tc>
          <w:tcPr>
            <w:tcW w:w="3420" w:type="dxa"/>
          </w:tcPr>
          <w:p w14:paraId="0E9AD858" w14:textId="517C7DCF" w:rsidR="0025081A" w:rsidRPr="00955FE3" w:rsidRDefault="0025081A" w:rsidP="0025081A">
            <w:pPr>
              <w:pStyle w:val="Reference"/>
              <w:numPr>
                <w:ilvl w:val="0"/>
                <w:numId w:val="0"/>
              </w:numPr>
              <w:rPr>
                <w:rFonts w:ascii="Times New Roman" w:hAnsi="Times New Roman"/>
                <w:bCs/>
                <w:lang w:val="en-GB"/>
              </w:rPr>
            </w:pPr>
            <w:r>
              <w:rPr>
                <w:rFonts w:ascii="Times New Roman" w:hAnsi="Times New Roman"/>
              </w:rPr>
              <w:t>Realistic</w:t>
            </w:r>
          </w:p>
        </w:tc>
      </w:tr>
      <w:tr w:rsidR="0025081A" w:rsidRPr="00B731CF" w14:paraId="753AAB76" w14:textId="77777777" w:rsidTr="00303D7F">
        <w:trPr>
          <w:jc w:val="center"/>
        </w:trPr>
        <w:tc>
          <w:tcPr>
            <w:tcW w:w="3325" w:type="dxa"/>
          </w:tcPr>
          <w:p w14:paraId="1AF8DAA0" w14:textId="4926257E" w:rsidR="0025081A" w:rsidRDefault="0025081A" w:rsidP="0025081A">
            <w:pPr>
              <w:pStyle w:val="Reference"/>
              <w:numPr>
                <w:ilvl w:val="0"/>
                <w:numId w:val="0"/>
              </w:numPr>
              <w:rPr>
                <w:rFonts w:ascii="Times New Roman" w:hAnsi="Times New Roman"/>
              </w:rPr>
            </w:pPr>
            <w:r>
              <w:rPr>
                <w:rFonts w:ascii="Times New Roman" w:hAnsi="Times New Roman"/>
              </w:rPr>
              <w:t>UE receiver</w:t>
            </w:r>
          </w:p>
        </w:tc>
        <w:tc>
          <w:tcPr>
            <w:tcW w:w="3420" w:type="dxa"/>
          </w:tcPr>
          <w:p w14:paraId="57E7DDF4" w14:textId="57792BF0" w:rsidR="0025081A" w:rsidRDefault="0025081A" w:rsidP="0025081A">
            <w:pPr>
              <w:pStyle w:val="Reference"/>
              <w:numPr>
                <w:ilvl w:val="0"/>
                <w:numId w:val="0"/>
              </w:numPr>
              <w:rPr>
                <w:rFonts w:ascii="Times New Roman" w:hAnsi="Times New Roman"/>
              </w:rPr>
            </w:pPr>
            <w:r>
              <w:rPr>
                <w:rFonts w:ascii="Times New Roman" w:hAnsi="Times New Roman"/>
              </w:rPr>
              <w:t>MMSE-IRC</w:t>
            </w:r>
          </w:p>
        </w:tc>
      </w:tr>
    </w:tbl>
    <w:p w14:paraId="3CD06636" w14:textId="77777777" w:rsidR="001869E2" w:rsidRPr="00B731CF" w:rsidRDefault="001869E2" w:rsidP="001869E2">
      <w:pPr>
        <w:rPr>
          <w:lang w:eastAsia="zh-CN"/>
        </w:rPr>
      </w:pPr>
    </w:p>
    <w:p w14:paraId="11566C21" w14:textId="77777777" w:rsidR="001869E2" w:rsidRPr="00B731CF" w:rsidRDefault="001869E2" w:rsidP="001869E2">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1869E2" w:rsidRPr="00B731C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9AE5" w14:textId="77777777" w:rsidR="00DF695B" w:rsidRDefault="00DF695B">
      <w:r>
        <w:separator/>
      </w:r>
    </w:p>
  </w:endnote>
  <w:endnote w:type="continuationSeparator" w:id="0">
    <w:p w14:paraId="58700D3F" w14:textId="77777777" w:rsidR="00DF695B" w:rsidRDefault="00DF695B">
      <w:r>
        <w:continuationSeparator/>
      </w:r>
    </w:p>
  </w:endnote>
  <w:endnote w:type="continuationNotice" w:id="1">
    <w:p w14:paraId="21B07BA0" w14:textId="77777777" w:rsidR="00DF695B" w:rsidRDefault="00DF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9E17D" w14:textId="77777777" w:rsidR="00DF695B" w:rsidRDefault="00DF695B">
      <w:r>
        <w:separator/>
      </w:r>
    </w:p>
  </w:footnote>
  <w:footnote w:type="continuationSeparator" w:id="0">
    <w:p w14:paraId="1858D2B9" w14:textId="77777777" w:rsidR="00DF695B" w:rsidRDefault="00DF695B">
      <w:r>
        <w:continuationSeparator/>
      </w:r>
    </w:p>
  </w:footnote>
  <w:footnote w:type="continuationNotice" w:id="1">
    <w:p w14:paraId="57F8857F" w14:textId="77777777" w:rsidR="00DF695B" w:rsidRDefault="00DF6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3"/>
  </w:num>
  <w:num w:numId="6">
    <w:abstractNumId w:val="9"/>
  </w:num>
  <w:num w:numId="7">
    <w:abstractNumId w:val="13"/>
  </w:num>
  <w:num w:numId="8">
    <w:abstractNumId w:val="4"/>
  </w:num>
  <w:num w:numId="9">
    <w:abstractNumId w:val="14"/>
  </w:num>
  <w:num w:numId="10">
    <w:abstractNumId w:val="6"/>
    <w:lvlOverride w:ilvl="0">
      <w:startOverride w:val="1"/>
    </w:lvlOverride>
  </w:num>
  <w:num w:numId="11">
    <w:abstractNumId w:val="10"/>
  </w:num>
  <w:num w:numId="12">
    <w:abstractNumId w:val="5"/>
  </w:num>
  <w:num w:numId="13">
    <w:abstractNumId w:val="12"/>
  </w:num>
  <w:num w:numId="14">
    <w:abstractNumId w:val="1"/>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27F8C"/>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5DDD"/>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6F9B"/>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D2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72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D2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a888943-97ca-4c93-b605-714bb5e9e285"/>
    <ds:schemaRef ds:uri="http://purl.org/dc/terms/"/>
    <ds:schemaRef ds:uri="e32f50e1-6846-4d7d-ad60-ccd6877e6c5e"/>
    <ds:schemaRef ds:uri="http://www.w3.org/XML/1998/namespace"/>
  </ds:schemaRefs>
</ds:datastoreItem>
</file>

<file path=customXml/itemProps3.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1674</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2020-08-07T21:14:00Z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